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85815">
      <w:pPr>
        <w:widowControl w:val="0"/>
        <w:numPr>
          <w:ilvl w:val="0"/>
          <w:numId w:val="0"/>
        </w:numPr>
        <w:wordWrap/>
        <w:adjustRightInd/>
        <w:snapToGrid/>
        <w:spacing w:before="0" w:after="0" w:line="580" w:lineRule="exact"/>
        <w:ind w:left="0" w:leftChars="0" w:right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寒山村基本情况</w:t>
      </w:r>
    </w:p>
    <w:p w14:paraId="2B6F0F24"/>
    <w:p w14:paraId="4FB493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一、基本情况</w:t>
      </w:r>
    </w:p>
    <w:p w14:paraId="378563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寒山</w:t>
      </w:r>
      <w:r>
        <w:rPr>
          <w:rFonts w:hint="eastAsia" w:ascii="仿宋" w:hAnsi="仿宋" w:eastAsia="仿宋" w:cs="仿宋"/>
          <w:sz w:val="32"/>
          <w:szCs w:val="32"/>
        </w:rPr>
        <w:t>村位于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青龙山镇西南部,共4个自然屯，4个村民小组。总面积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21770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亩、耕地面积4780亩、林地面积5200亩，总户数394户、1058人口，（其中常住户208户、548人）。现有党员16名，女性党员5人，初中以上学历占45%。养羊大户54户，存栏5170只，养牛大户42户，存栏424头。脱贫享受政策户共25户55人，监测户1户3人，平均人均纯收入1.2万元。</w:t>
      </w:r>
    </w:p>
    <w:p w14:paraId="41A032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二、乡村振兴工作</w:t>
      </w:r>
    </w:p>
    <w:p w14:paraId="1C20C28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学习巩固拓展脱贫成果、乡村振兴相关政策文件精神，严格落实“四个不摘”要求，延续、优化、调整现有帮扶政策，确保政策连续性。2024年我村新纳入监测户1户3人。按照政策要求，对脱贫户时常监测，注重开展脱贫户保障工作，保障“两不愁，三保障”，巩固脱贫成果。我村共有精准扶贫户25户55人，无义务教育阶段适龄儿童少年失学辍学，脱贫人口全部缴纳农村合作医疗。发挥网格员作用，对脱贫户房屋、饮水等时常监测，发现问题，及时上报落实解决，巩固“两不愁三保障”成果。设立公益岗位6个，其中保洁员4户4人，护林员1户1人，就业协理员1人做到健全配套管理制度，“按需设岗、适度开发、人岗相适、一人一岗”，公益岗每人每年平均增收约1万元。同时，我村将通过发展产业，改变传统单一种植，壮大集体经济等方式方法巩固脱贫攻坚成果同乡村振兴有效衔接。</w:t>
      </w:r>
    </w:p>
    <w:p w14:paraId="645EC2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三、集体经济收入情况</w:t>
      </w:r>
    </w:p>
    <w:p w14:paraId="4BB0ED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寒山</w:t>
      </w:r>
      <w:r>
        <w:rPr>
          <w:rFonts w:hint="eastAsia" w:ascii="仿宋" w:hAnsi="仿宋" w:eastAsia="仿宋" w:cs="仿宋"/>
          <w:sz w:val="32"/>
          <w:szCs w:val="32"/>
        </w:rPr>
        <w:t>村党支部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、村委会不断尝试改变传统单一的发展思路，抓住乡村振兴机遇，合理利用政策、项目、互联网资源，</w:t>
      </w:r>
      <w:r>
        <w:rPr>
          <w:rFonts w:hint="eastAsia" w:ascii="仿宋" w:hAnsi="仿宋" w:eastAsia="仿宋" w:cs="仿宋"/>
          <w:sz w:val="32"/>
          <w:szCs w:val="32"/>
        </w:rPr>
        <w:t>壮大村集体经济。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寒山村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集体经济收入达1.5万元，光伏发电项目收入1.5万元。</w:t>
      </w:r>
    </w:p>
    <w:p w14:paraId="18DC43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四、易地搬迁情况</w:t>
      </w:r>
    </w:p>
    <w:p w14:paraId="3638F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国家、自治区、通辽市、奈曼旗有关易地搬迁政策规定和《中华人民共和国合同法》等其他有关法律，我村通过对贫困户进行宣传，遵循平等、自愿、公平和诚实信用原则，通过入户签订易地搬迁合同书、承诺书的形式，15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户贫困户（脱贫户）已经签订合同书，顺利搬入小康家园，极大改善了贫困户生活条件，有效提升人居环境。</w:t>
      </w:r>
    </w:p>
    <w:p w14:paraId="153645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五、扶贫产业落实情况</w:t>
      </w:r>
    </w:p>
    <w:p w14:paraId="647E2704">
      <w:pPr>
        <w:widowControl w:val="0"/>
        <w:numPr>
          <w:ilvl w:val="0"/>
          <w:numId w:val="0"/>
        </w:numPr>
        <w:wordWrap/>
        <w:adjustRightInd/>
        <w:snapToGrid/>
        <w:spacing w:before="0" w:after="0" w:line="58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围绕奈曼旗2017-2018年脱贫目标，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启动实施京蒙对口帮扶精准贫困户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共涉及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精准贫困户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0"/>
          <w:szCs w:val="30"/>
        </w:rPr>
        <w:t>户</w:t>
      </w:r>
      <w:r>
        <w:rPr>
          <w:rFonts w:hint="default" w:ascii="仿宋_GB2312" w:hAnsi="仿宋_GB2312" w:eastAsia="仿宋_GB2312" w:cs="仿宋_GB2312"/>
          <w:sz w:val="30"/>
          <w:szCs w:val="30"/>
          <w:lang w:val="en-US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口人，共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计</w:t>
      </w:r>
      <w:r>
        <w:rPr>
          <w:rFonts w:hint="eastAsia" w:ascii="仿宋_GB2312" w:hAnsi="仿宋_GB2312" w:eastAsia="仿宋_GB2312" w:cs="仿宋_GB2312"/>
          <w:sz w:val="30"/>
          <w:szCs w:val="30"/>
        </w:rPr>
        <w:t>投入扶贫资金</w:t>
      </w:r>
      <w:r>
        <w:rPr>
          <w:rFonts w:hint="default" w:ascii="仿宋_GB2312" w:hAnsi="仿宋_GB2312" w:eastAsia="仿宋_GB2312" w:cs="仿宋_GB2312"/>
          <w:sz w:val="30"/>
          <w:szCs w:val="30"/>
          <w:lang w:val="en-US"/>
        </w:rPr>
        <w:t>40.5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用于发展养殖产业。 </w:t>
      </w:r>
    </w:p>
    <w:p w14:paraId="52DA90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存在的困难和问题</w:t>
      </w:r>
    </w:p>
    <w:p w14:paraId="5C5F9A30">
      <w:pPr>
        <w:widowControl w:val="0"/>
        <w:numPr>
          <w:ilvl w:val="0"/>
          <w:numId w:val="0"/>
        </w:numPr>
        <w:wordWrap/>
        <w:adjustRightInd/>
        <w:snapToGrid/>
        <w:spacing w:before="0" w:after="0" w:line="58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一是自然条件差，生态环境脆弱。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我村处于干旱和半干旱地带，十年九旱是常态，靠天吃饭、靠天养畜的局面仍未从根本上改变。干旱、早霜、寒潮、大风等灾害性天气频发，农业生产抵御自然灾害的能力弱。</w:t>
      </w:r>
    </w:p>
    <w:p w14:paraId="3BA6A7E8">
      <w:pPr>
        <w:widowControl w:val="0"/>
        <w:numPr>
          <w:ilvl w:val="0"/>
          <w:numId w:val="0"/>
        </w:numPr>
        <w:wordWrap/>
        <w:adjustRightInd/>
        <w:snapToGrid/>
        <w:spacing w:before="0" w:after="0" w:line="58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二是农业基础设施依旧薄弱。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自取消农业税和义务工后，全镇农田水利、荒山荒坡、沟渠河道等一些农村基础设施建设明显滞后，农业基础设施薄弱。土地经营仍以分散经营、广种薄收为主，农业经营收益低。</w:t>
      </w:r>
    </w:p>
    <w:p w14:paraId="51854854">
      <w:pPr>
        <w:widowControl w:val="0"/>
        <w:numPr>
          <w:ilvl w:val="0"/>
          <w:numId w:val="0"/>
        </w:numPr>
        <w:wordWrap/>
        <w:adjustRightInd/>
        <w:snapToGrid/>
        <w:spacing w:before="0" w:after="0" w:line="58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三是产业扶贫渠道不宽。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我村仍以传统种养业为主，二三产业收入占比较少。除劳务输出外，其它富民措施普遍规模不大，竞争力也不强，致使产业扶贫渠道不宽。</w:t>
      </w:r>
    </w:p>
    <w:p w14:paraId="1132134E">
      <w:pPr>
        <w:widowControl w:val="0"/>
        <w:numPr>
          <w:ilvl w:val="0"/>
          <w:numId w:val="0"/>
        </w:numPr>
        <w:wordWrap/>
        <w:adjustRightInd/>
        <w:snapToGrid/>
        <w:spacing w:before="0" w:after="0" w:line="58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四是贫困人口自我发展能力差。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我村农村人口受教育程度普遍较低，市场意识不强，主动谋求发展动力不足，加之生产者老龄化倾向加剧。</w:t>
      </w:r>
    </w:p>
    <w:p w14:paraId="4D1B03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A8AF4"/>
    <w:multiLevelType w:val="singleLevel"/>
    <w:tmpl w:val="A65A8AF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Y2JmMDA3ODJjOTg0ZGM3ZjgxNmYzMzcxYWFkYTkifQ=="/>
  </w:docVars>
  <w:rsids>
    <w:rsidRoot w:val="00000000"/>
    <w:rsid w:val="09F13E10"/>
    <w:rsid w:val="0D482898"/>
    <w:rsid w:val="10805735"/>
    <w:rsid w:val="126F43D4"/>
    <w:rsid w:val="1F4F42D3"/>
    <w:rsid w:val="22700936"/>
    <w:rsid w:val="239D4B92"/>
    <w:rsid w:val="244417C9"/>
    <w:rsid w:val="272F56D5"/>
    <w:rsid w:val="27D72E23"/>
    <w:rsid w:val="28A141E1"/>
    <w:rsid w:val="29B35A23"/>
    <w:rsid w:val="2DE63D94"/>
    <w:rsid w:val="38C57A00"/>
    <w:rsid w:val="39630B65"/>
    <w:rsid w:val="3BBC230F"/>
    <w:rsid w:val="3F5921C7"/>
    <w:rsid w:val="42F87E8C"/>
    <w:rsid w:val="4EBA34FC"/>
    <w:rsid w:val="51260B6E"/>
    <w:rsid w:val="5404178B"/>
    <w:rsid w:val="56035AA1"/>
    <w:rsid w:val="5910327F"/>
    <w:rsid w:val="62FC66AE"/>
    <w:rsid w:val="66505BD1"/>
    <w:rsid w:val="68CF3593"/>
    <w:rsid w:val="6A6E7EFC"/>
    <w:rsid w:val="73FC5F13"/>
    <w:rsid w:val="7AE868EC"/>
    <w:rsid w:val="7B4B0EA3"/>
    <w:rsid w:val="7D9B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paragraph" w:styleId="4">
    <w:name w:val="head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1284</Words>
  <Characters>1349</Characters>
  <Lines>0</Lines>
  <Paragraphs>0</Paragraphs>
  <TotalTime>18</TotalTime>
  <ScaleCrop>false</ScaleCrop>
  <LinksUpToDate>false</LinksUpToDate>
  <CharactersWithSpaces>1351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2021-11-13T06:38:00Z</dcterms:created>
  <dc:creator>Administrator</dc:creator>
  <cp:lastModifiedBy>艳</cp:lastModifiedBy>
  <cp:lastPrinted>2021-11-13T08:16:00Z</cp:lastPrinted>
  <dcterms:modified xsi:type="dcterms:W3CDTF">2024-10-24T10:15:37Z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489C1EB852654F44A5707C319D59F920_13</vt:lpwstr>
  </property>
</Properties>
</file>