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FA8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街道社保所深入金沙社区开展医疗保险政策解读活动</w:t>
      </w:r>
      <w:bookmarkEnd w:id="0"/>
    </w:p>
    <w:p w14:paraId="7DE21ADC">
      <w:pPr>
        <w:pStyle w:val="3"/>
        <w:keepNext w:val="0"/>
        <w:keepLines w:val="0"/>
        <w:widowControl/>
        <w:suppressLineNumbers w:val="0"/>
        <w:ind w:left="0" w:firstLine="420"/>
        <w:rPr>
          <w:rFonts w:ascii="宋体" w:hAnsi="宋体" w:eastAsia="宋体" w:cs="宋体"/>
          <w:sz w:val="24"/>
          <w:szCs w:val="24"/>
          <w:bdr w:val="none" w:color="auto" w:sz="0" w:space="0"/>
        </w:rPr>
      </w:pPr>
      <w:r>
        <w:rPr>
          <w:rFonts w:ascii="宋体" w:hAnsi="宋体" w:eastAsia="宋体" w:cs="宋体"/>
          <w:sz w:val="24"/>
          <w:szCs w:val="24"/>
          <w:bdr w:val="none" w:color="auto" w:sz="0" w:space="0"/>
        </w:rPr>
        <w:t>为了提高社区居民对医疗保险政策的知晓率和理解度，帮助居民更好地享受医疗保障权益，2024年12月20日上午，金沙社区特别邀请街道社保所李志豪和刘芳开展了医疗保险政策解读活动。通过开展政策解读为居民答疑解惑，助力大家在健康之路上“轻装上阵”。</w:t>
      </w:r>
      <w:r>
        <w:rPr>
          <w:rFonts w:ascii="宋体" w:hAnsi="宋体" w:eastAsia="宋体" w:cs="宋体"/>
          <w:sz w:val="24"/>
          <w:szCs w:val="24"/>
          <w:bdr w:val="none" w:color="auto" w:sz="0" w:space="0"/>
        </w:rPr>
        <w:drawing>
          <wp:inline distT="0" distB="0" distL="114300" distR="114300">
            <wp:extent cx="4852035" cy="3639185"/>
            <wp:effectExtent l="0" t="0" r="5715" b="1841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4852035" cy="3639185"/>
                    </a:xfrm>
                    <a:prstGeom prst="rect">
                      <a:avLst/>
                    </a:prstGeom>
                    <a:noFill/>
                    <a:ln w="9525">
                      <a:noFill/>
                    </a:ln>
                  </pic:spPr>
                </pic:pic>
              </a:graphicData>
            </a:graphic>
          </wp:inline>
        </w:drawing>
      </w:r>
    </w:p>
    <w:p w14:paraId="0AEA9DE8">
      <w:pPr>
        <w:pStyle w:val="3"/>
        <w:keepNext w:val="0"/>
        <w:keepLines w:val="0"/>
        <w:widowControl/>
        <w:suppressLineNumbers w:val="0"/>
        <w:ind w:left="0" w:firstLine="420"/>
        <w:rPr>
          <w:rFonts w:ascii="宋体" w:hAnsi="宋体" w:eastAsia="宋体" w:cs="宋体"/>
          <w:sz w:val="24"/>
          <w:szCs w:val="24"/>
          <w:bdr w:val="none" w:color="auto" w:sz="0" w:space="0"/>
        </w:rPr>
      </w:pPr>
      <w:r>
        <w:rPr>
          <w:rFonts w:ascii="宋体" w:hAnsi="宋体" w:eastAsia="宋体" w:cs="宋体"/>
          <w:sz w:val="24"/>
          <w:szCs w:val="24"/>
          <w:bdr w:val="none" w:color="auto" w:sz="0" w:space="0"/>
        </w:rPr>
        <w:t>活动开始，社保所刘芳向大家介绍城镇居民医疗保险的重要性，针对2025年城乡居民医疗保险参保范围、缴费标准、集中缴费期、2025年惠民医保政策、未按时参保约束机制等内容做了详细的介绍。</w:t>
      </w:r>
      <w:r>
        <w:rPr>
          <w:rFonts w:ascii="宋体" w:hAnsi="宋体" w:eastAsia="宋体" w:cs="宋体"/>
          <w:sz w:val="24"/>
          <w:szCs w:val="24"/>
          <w:bdr w:val="none" w:color="auto" w:sz="0" w:space="0"/>
        </w:rPr>
        <w:drawing>
          <wp:inline distT="0" distB="0" distL="114300" distR="114300">
            <wp:extent cx="5267960" cy="3950970"/>
            <wp:effectExtent l="0" t="0" r="8890" b="1143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67960" cy="3950970"/>
                    </a:xfrm>
                    <a:prstGeom prst="rect">
                      <a:avLst/>
                    </a:prstGeom>
                    <a:noFill/>
                    <a:ln w="9525">
                      <a:noFill/>
                    </a:ln>
                  </pic:spPr>
                </pic:pic>
              </a:graphicData>
            </a:graphic>
          </wp:inline>
        </w:drawing>
      </w:r>
    </w:p>
    <w:p w14:paraId="2EA5AF64">
      <w:pPr>
        <w:pStyle w:val="3"/>
        <w:keepNext w:val="0"/>
        <w:keepLines w:val="0"/>
        <w:widowControl/>
        <w:suppressLineNumbers w:val="0"/>
        <w:ind w:left="0" w:firstLine="420"/>
        <w:rPr>
          <w:rFonts w:ascii="宋体" w:hAnsi="宋体" w:eastAsia="宋体" w:cs="宋体"/>
          <w:sz w:val="24"/>
          <w:szCs w:val="24"/>
          <w:bdr w:val="none" w:color="auto" w:sz="0" w:space="0"/>
        </w:rPr>
      </w:pPr>
      <w:r>
        <w:rPr>
          <w:rFonts w:ascii="宋体" w:hAnsi="宋体" w:eastAsia="宋体" w:cs="宋体"/>
          <w:sz w:val="24"/>
          <w:szCs w:val="24"/>
          <w:bdr w:val="none" w:color="auto" w:sz="0" w:space="0"/>
        </w:rPr>
        <w:t>除了基本政策解读，社保所李志豪和刘芳还针对居民们普遍关心的热点问题和征缴过程中经常遇见的各种问题进行了重点解答。如医保费用这些年一直在上涨的原因、城镇医疗保险与商业保险的区别、新生儿医保缴费等问题进行了深入探讨。</w:t>
      </w:r>
      <w:r>
        <w:rPr>
          <w:rFonts w:ascii="宋体" w:hAnsi="宋体" w:eastAsia="宋体" w:cs="宋体"/>
          <w:sz w:val="24"/>
          <w:szCs w:val="24"/>
          <w:bdr w:val="none" w:color="auto" w:sz="0" w:space="0"/>
        </w:rPr>
        <w:drawing>
          <wp:inline distT="0" distB="0" distL="114300" distR="114300">
            <wp:extent cx="5258435" cy="5258435"/>
            <wp:effectExtent l="0" t="0" r="18415" b="1841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258435" cy="5258435"/>
                    </a:xfrm>
                    <a:prstGeom prst="rect">
                      <a:avLst/>
                    </a:prstGeom>
                    <a:noFill/>
                    <a:ln w="9525">
                      <a:noFill/>
                    </a:ln>
                  </pic:spPr>
                </pic:pic>
              </a:graphicData>
            </a:graphic>
          </wp:inline>
        </w:drawing>
      </w:r>
    </w:p>
    <w:p w14:paraId="38F33432">
      <w:pPr>
        <w:pStyle w:val="3"/>
        <w:keepNext w:val="0"/>
        <w:keepLines w:val="0"/>
        <w:widowControl/>
        <w:suppressLineNumbers w:val="0"/>
        <w:ind w:left="0" w:firstLine="420"/>
      </w:pPr>
      <w:r>
        <w:rPr>
          <w:rFonts w:ascii="宋体" w:hAnsi="宋体" w:eastAsia="宋体" w:cs="宋体"/>
          <w:sz w:val="24"/>
          <w:szCs w:val="24"/>
          <w:bdr w:val="none" w:color="auto" w:sz="0" w:space="0"/>
        </w:rPr>
        <w:t>此次医疗保险政策解读活动的开展，为社区居民提供了一个全面了解医疗保险政策的平台，有效解决了居民们在医疗保险方面的疑惑和困惑。通过这次活动，居民对医疗保险政策有了更深入的了解，以后在就医过程中就能够更加得心应手了。接下来，金沙社区将以此次活动为契机，持续开展各类社会保障政策宣传活动，提高社区居民的社会保障意识和政策知晓率，为居民的幸福生活保驾护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557388E"/>
    <w:rsid w:val="1559415D"/>
    <w:rsid w:val="3101569B"/>
    <w:rsid w:val="44881196"/>
    <w:rsid w:val="62797F9D"/>
    <w:rsid w:val="79413B6E"/>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639</Words>
  <Characters>644</Characters>
  <Lines>0</Lines>
  <Paragraphs>0</Paragraphs>
  <TotalTime>1</TotalTime>
  <ScaleCrop>false</ScaleCrop>
  <LinksUpToDate>false</LinksUpToDate>
  <CharactersWithSpaces>644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2024-12-23T01:40:43Z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6E0FCD877A16441A914F40C146E0F766_13</vt:lpwstr>
  </property>
</Properties>
</file>