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lang w:val="en-US" w:eastAsia="zh-CN"/>
        </w:rPr>
        <w:t>东沙日浩来嘎查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</w:rPr>
        <w:t>门前“三包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  <w:lang w:eastAsia="zh-CN"/>
        </w:rPr>
        <w:t>九保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highlight w:val="none"/>
        </w:rPr>
        <w:t>”责任书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为全面提升东沙日浩来嘎查村内环境卫生、村容村貌及绿化美化效果，落实广大居民主体责任，特签订门前“三包九保”责任书，具体要求如下：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环境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卫生: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保证室内、院内卫生清洁，窗明几净、物品摆放整齐。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保证生活垃圾指定地点堆放，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砖、土、灰等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垃圾自行运送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垃圾填埋场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保证及时清理门前责任区范围卫生，达到无垃圾污物，保持地面平整、排水通畅。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村容村貌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保证不在墙面、门面、窗面及电杆等构筑物上乱贴乱写广告，及时对乱贴画进行制止和清理恢复。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门前不乱堆乱放、乱搭乱建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保证车辆停放有序，对违反者进行规劝。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包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绿化美化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保证不破坏花草树木和其他公共设施，谁破坏谁负责，对人为破坏者及时制止并举报。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保证及时对门前花草树木进行浇灌、修剪。鼓励在自家院内种植花草树木进行绿化美化。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保证花池干净整洁，不向花池倾倒生活垃圾和污物，在不伤害树木的情况下，可自行在门前花池种植矮棵作物。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村委会随时监督居民门前“三包九保”责任履约情况，定期通报曝光，如有违规违法行为交由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镇综合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执法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,对其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究相关责任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此责任书一式二份,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村委会、居民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各执一份,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之日即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责任人签字：                 居民签字：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东沙日浩来嘎查村委会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850" w:right="1123" w:bottom="227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0000000"/>
    <w:rsid w:val="07C32062"/>
    <w:rsid w:val="450574C0"/>
    <w:rsid w:val="4AFC3088"/>
    <w:rsid w:val="4E265930"/>
    <w:rsid w:val="530050FF"/>
    <w:rsid w:val="64A9217F"/>
    <w:rsid w:val="66ED34CB"/>
    <w:rsid w:val="6BA26FCD"/>
    <w:rsid w:val="6ED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533</Characters>
  <Lines>0</Lines>
  <Paragraphs>0</Paragraphs>
  <TotalTime>7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赵新宇</cp:lastModifiedBy>
  <cp:lastPrinted>2024-07-29T08:06:22Z</cp:lastPrinted>
  <dcterms:modified xsi:type="dcterms:W3CDTF">2024-07-29T08:08:24Z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EA59C9D4564B4A0CAEE8D0C417D21927_13</vt:lpwstr>
  </property>
</Properties>
</file>