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006B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党务公开审核材料</w:t>
      </w:r>
    </w:p>
    <w:tbl>
      <w:tblPr>
        <w:tblStyle w:val="4"/>
        <w:tblW w:w="10380" w:type="dxa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0"/>
      </w:tblGrid>
      <w:tr w14:paraId="18868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380" w:type="dxa"/>
            <w:noWrap w:val="0"/>
            <w:vAlign w:val="top"/>
          </w:tcPr>
          <w:p w14:paraId="2DDB77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标题：</w:t>
            </w:r>
            <w:bookmarkStart w:id="0" w:name="_GoBack"/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【民族团结进步活动月】新兴社区开展民族团结进步活动月部署会</w:t>
            </w:r>
            <w:bookmarkEnd w:id="0"/>
          </w:p>
        </w:tc>
      </w:tr>
      <w:tr w14:paraId="6FDAC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9" w:hRule="atLeast"/>
        </w:trPr>
        <w:tc>
          <w:tcPr>
            <w:tcW w:w="10380" w:type="dxa"/>
            <w:noWrap w:val="0"/>
            <w:vAlign w:val="top"/>
          </w:tcPr>
          <w:p w14:paraId="60E58301">
            <w:pPr>
              <w:bidi w:val="0"/>
              <w:rPr>
                <w:rFonts w:hint="eastAsia"/>
                <w:lang w:eastAsia="zh-CN"/>
              </w:rPr>
            </w:pPr>
          </w:p>
          <w:p w14:paraId="1CE04D8D"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lang w:eastAsia="zh-CN"/>
              </w:rPr>
              <w:t>具体内容：</w:t>
            </w:r>
            <w:r>
              <w:rPr>
                <w:sz w:val="21"/>
                <w:szCs w:val="21"/>
              </w:rPr>
              <w:t>2024年9月是内蒙古自治区第41个民族团结进步活动月，新兴社区紧扣铸牢中华民族共同体意识这条主线，深入贯彻落实习近平总书记关于加强和改进民族工作的重要思想。9月5日上午，召开民族团结进步活动月工作部署会议。</w:t>
            </w:r>
          </w:p>
          <w:p w14:paraId="276E8A60">
            <w:pPr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6019800" cy="3256915"/>
                  <wp:effectExtent l="0" t="0" r="0" b="635"/>
                  <wp:docPr id="7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0" cy="325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B9329A">
            <w:pPr>
              <w:bidi w:val="0"/>
              <w:rPr>
                <w:sz w:val="21"/>
                <w:szCs w:val="21"/>
              </w:rPr>
            </w:pPr>
          </w:p>
          <w:p w14:paraId="628A1FE2">
            <w:pPr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强调，一是提高政治站位。要深学细悟习近平总书记关于加强和改进民族工作的重要思想，把学习宣传贯彻党的二十届三中全会精神作为活动月首要政治任务。二是积极宣传引导。明确民族团结进步活动月各项工作，以铸牢中华民族共同体意识为主线，创新宣传方式。三是精心组织安排。以活动月为契机，讲好辖区民族团结进步故事，构筑中华民族共有精神家园，集中力量在社区开展内容丰富、形式多样的民族团结进步教育活动，推动中华民族共同体意识深入人心。</w:t>
            </w:r>
          </w:p>
          <w:p w14:paraId="0F83BCB0">
            <w:pPr>
              <w:bidi w:val="0"/>
              <w:rPr>
                <w:sz w:val="21"/>
                <w:szCs w:val="21"/>
              </w:rPr>
            </w:pPr>
          </w:p>
          <w:p w14:paraId="265D9FEB">
            <w:pPr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下一步，新兴社区将继续以铸牢中华民族共同体意识为主线，广泛开展形式多样的民族团结进步宣传教育活动，营造良好的民族团结氛围。</w:t>
            </w:r>
          </w:p>
          <w:p w14:paraId="1EDA9BAD">
            <w:pPr>
              <w:bidi w:val="0"/>
              <w:rPr>
                <w:rFonts w:hint="eastAsia"/>
                <w:lang w:val="en-US" w:eastAsia="zh-CN"/>
              </w:rPr>
            </w:pPr>
          </w:p>
        </w:tc>
      </w:tr>
    </w:tbl>
    <w:p w14:paraId="2012A8A2">
      <w:pPr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C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2024-12-17T02:17:12Z</dcterms:created>
  <dc:creator>15114</dc:creator>
  <cp:lastModifiedBy>巧克力</cp:lastModifiedBy>
  <dcterms:modified xsi:type="dcterms:W3CDTF">2024-12-17T02:18:39Z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F004EBFCDA614CB68B956C20D45BEBCD_12</vt:lpwstr>
  </property>
</Properties>
</file>