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D0B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28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0"/>
      </w:tblGrid>
      <w:tr w14:paraId="2D3A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280" w:type="dxa"/>
            <w:noWrap w:val="0"/>
            <w:vAlign w:val="top"/>
          </w:tcPr>
          <w:p w14:paraId="680B9B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r>
              <w:rPr>
                <w:rFonts w:hint="eastAsia" w:ascii="Malgun Gothic" w:hAnsi="Malgun Gothic" w:eastAsia="Malgun Gothic" w:cs="Malgun Gothic"/>
                <w:i w:val="0"/>
                <w:iCs w:val="0"/>
                <w:caps w:val="0"/>
                <w:spacing w:val="8"/>
                <w:sz w:val="18"/>
                <w:szCs w:val="18"/>
                <w:shd w:val="clear" w:fill="FFFFFF"/>
              </w:rPr>
              <w:t>【双报到 双服务 双报告】新兴社区联合共驻共建单位奈曼旗疾控中心开展“共建聚合力 圆梦微心愿”活动</w:t>
            </w:r>
          </w:p>
        </w:tc>
      </w:tr>
      <w:tr w14:paraId="7920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1" w:hRule="atLeast"/>
        </w:trPr>
        <w:tc>
          <w:tcPr>
            <w:tcW w:w="10280" w:type="dxa"/>
            <w:noWrap w:val="0"/>
            <w:vAlign w:val="top"/>
          </w:tcPr>
          <w:p w14:paraId="0569BEB5">
            <w:pPr>
              <w:bidi w:val="0"/>
              <w:rPr>
                <w:rFonts w:hint="eastAsia"/>
                <w:lang w:eastAsia="zh-CN"/>
              </w:rPr>
            </w:pPr>
          </w:p>
          <w:p w14:paraId="52CDFC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t>为进一步推动“双报到、双服务、双报告”工作，充分发挥共建单位共驻共建共服务的作用，情暖社区困难群众。10月15日，共驻共建单位奈曼旗疾控中心主任师广福、书记张桂珍带领中心班子成员及部分在职党员共20余人，深入到新兴社区开展“共建聚合力，圆梦微心愿”活动。</w:t>
            </w:r>
          </w:p>
          <w:p w14:paraId="2ACD8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06820" cy="2830195"/>
                  <wp:effectExtent l="0" t="0" r="17780" b="8255"/>
                  <wp:docPr id="35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6820" cy="283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43D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群众有所呼，社区有所应。活动前期，社区工作人员通过走访重点人群，深入了解辖区群众居民所需，对辖区贫困群众的初步情况进行初步摸排，及时了解他们的急难愁盼，常态化收集他们的“微心愿”，根据社区提供的微心愿清单，奈曼旗疾控中心积极参与，主动认领。为辖区低保户、困难党员、困难群众送上“微心愿”物品，一对一落实到有需求的家庭。“微心愿”事虽小，却关系着群众生活的点点滴滴，实现了群众需求与服务资源的有效对接，让治理效能与群众满意度能够“双提升”。</w:t>
            </w:r>
          </w:p>
          <w:p w14:paraId="221474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25870" cy="3076575"/>
                  <wp:effectExtent l="0" t="0" r="17780" b="9525"/>
                  <wp:docPr id="33" name="图片 24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87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69B88"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6182360" cy="3667125"/>
                  <wp:effectExtent l="0" t="0" r="8890" b="9525"/>
                  <wp:docPr id="34" name="图片 25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5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2360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4AB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一个个“微心愿”的实现，不仅有效激发了党员服务群众、服务基层的先锋模范作用，拉近了党员与群众之间的距离，也是“牢记初心与使命”从理论到实践的深刻体现。在未来，新兴社区将继续坚持党建引领，以各族群众需求为导向，结合“六联六建”“双服务双报到双报告”及“居民点单、部门领办”等活动载体，紧盯居民群众“急难愁盼”问题，用心、用力、用情地为群众办实事解难题，进一步增进与群众的感情，让群众得到更多实惠，增强社区的凝聚力和向心力，有效实现双融入！</w:t>
            </w:r>
          </w:p>
          <w:p w14:paraId="62DA80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29231E58">
            <w:pPr>
              <w:bidi w:val="0"/>
              <w:rPr>
                <w:rFonts w:hint="eastAsia"/>
                <w:lang w:val="en-US" w:eastAsia="zh-CN"/>
              </w:rPr>
            </w:pPr>
          </w:p>
          <w:p w14:paraId="23806DD2">
            <w:pPr>
              <w:bidi w:val="0"/>
              <w:rPr>
                <w:rFonts w:hint="eastAsia"/>
                <w:lang w:val="en-US" w:eastAsia="zh-CN"/>
              </w:rPr>
            </w:pPr>
          </w:p>
          <w:p w14:paraId="671C211A">
            <w:pPr>
              <w:bidi w:val="0"/>
              <w:rPr>
                <w:rFonts w:hint="eastAsia"/>
                <w:lang w:val="en-US" w:eastAsia="zh-CN"/>
              </w:rPr>
            </w:pPr>
          </w:p>
          <w:p w14:paraId="1B82050B">
            <w:pPr>
              <w:bidi w:val="0"/>
              <w:rPr>
                <w:rFonts w:hint="eastAsia"/>
                <w:lang w:val="en-US" w:eastAsia="zh-CN"/>
              </w:rPr>
            </w:pPr>
          </w:p>
          <w:p w14:paraId="7FDB5E64">
            <w:pPr>
              <w:bidi w:val="0"/>
              <w:rPr>
                <w:rFonts w:hint="eastAsia"/>
                <w:lang w:val="en-US" w:eastAsia="zh-CN"/>
              </w:rPr>
            </w:pPr>
          </w:p>
          <w:p w14:paraId="7249E8E7">
            <w:pPr>
              <w:bidi w:val="0"/>
              <w:rPr>
                <w:rFonts w:hint="eastAsia"/>
                <w:lang w:val="en-US" w:eastAsia="zh-CN"/>
              </w:rPr>
            </w:pPr>
          </w:p>
          <w:p w14:paraId="615D4B3E">
            <w:pPr>
              <w:bidi w:val="0"/>
              <w:rPr>
                <w:rFonts w:hint="eastAsia"/>
                <w:lang w:val="en-US" w:eastAsia="zh-CN"/>
              </w:rPr>
            </w:pPr>
          </w:p>
          <w:p w14:paraId="06938486">
            <w:pPr>
              <w:bidi w:val="0"/>
              <w:rPr>
                <w:rFonts w:hint="eastAsia"/>
                <w:lang w:val="en-US" w:eastAsia="zh-CN"/>
              </w:rPr>
            </w:pPr>
          </w:p>
          <w:p w14:paraId="6B1FAFA0">
            <w:pPr>
              <w:bidi w:val="0"/>
              <w:rPr>
                <w:rFonts w:hint="eastAsia"/>
                <w:lang w:val="en-US" w:eastAsia="zh-CN"/>
              </w:rPr>
            </w:pPr>
          </w:p>
          <w:p w14:paraId="4D7D2434">
            <w:pPr>
              <w:bidi w:val="0"/>
              <w:rPr>
                <w:rFonts w:hint="eastAsia"/>
                <w:lang w:val="en-US" w:eastAsia="zh-CN"/>
              </w:rPr>
            </w:pPr>
          </w:p>
          <w:p w14:paraId="1D622DAB">
            <w:pPr>
              <w:bidi w:val="0"/>
              <w:rPr>
                <w:rFonts w:hint="eastAsia"/>
                <w:lang w:val="en-US" w:eastAsia="zh-CN"/>
              </w:rPr>
            </w:pPr>
          </w:p>
          <w:p w14:paraId="2892499A">
            <w:pPr>
              <w:bidi w:val="0"/>
              <w:rPr>
                <w:rFonts w:hint="eastAsia"/>
                <w:lang w:val="en-US" w:eastAsia="zh-CN"/>
              </w:rPr>
            </w:pPr>
          </w:p>
          <w:p w14:paraId="1203E0A9">
            <w:pPr>
              <w:bidi w:val="0"/>
              <w:rPr>
                <w:rFonts w:hint="eastAsia"/>
                <w:lang w:val="en-US" w:eastAsia="zh-CN"/>
              </w:rPr>
            </w:pPr>
          </w:p>
          <w:p w14:paraId="4F4B268E">
            <w:pPr>
              <w:bidi w:val="0"/>
              <w:rPr>
                <w:rFonts w:hint="eastAsia"/>
                <w:lang w:val="en-US" w:eastAsia="zh-CN"/>
              </w:rPr>
            </w:pPr>
          </w:p>
          <w:p w14:paraId="5638DDAD">
            <w:pPr>
              <w:bidi w:val="0"/>
              <w:rPr>
                <w:rFonts w:hint="eastAsia"/>
                <w:lang w:val="en-US" w:eastAsia="zh-CN"/>
              </w:rPr>
            </w:pPr>
          </w:p>
          <w:p w14:paraId="167F52DC">
            <w:pPr>
              <w:bidi w:val="0"/>
              <w:rPr>
                <w:rFonts w:hint="eastAsia"/>
                <w:lang w:val="en-US" w:eastAsia="zh-CN"/>
              </w:rPr>
            </w:pPr>
          </w:p>
          <w:p w14:paraId="475CAE8A"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bookmarkEnd w:id="0"/>
    </w:tbl>
    <w:p w14:paraId="45031BC6"/>
    <w:p w14:paraId="31859203"/>
    <w:p w14:paraId="0A98055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503AF"/>
    <w:rsid w:val="208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626</Characters>
  <Lines>0</Lines>
  <Paragraphs>0</Paragraphs>
  <TotalTime>3</TotalTime>
  <ScaleCrop>false</ScaleCrop>
  <LinksUpToDate>false</LinksUpToDate>
  <CharactersWithSpaces>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2024-12-17T02:28:00Z</dcterms:created>
  <dc:creator>15114</dc:creator>
  <cp:lastModifiedBy>巧克力</cp:lastModifiedBy>
  <dcterms:modified xsi:type="dcterms:W3CDTF">2024-12-17T02:43:53Z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C55C0BBB2B6C4DDE8F3421F8053A5359_12</vt:lpwstr>
  </property>
</Properties>
</file>