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44"/>
          <w:szCs w:val="44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五福堂社区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临时救助对象公示</w:t>
      </w:r>
    </w:p>
    <w:p/>
    <w:p>
      <w:pPr>
        <w:spacing w:line="520" w:lineRule="exact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大沁他拉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街道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初审，下列人员符合申请临时救助条件，拟报奈曼旗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民政局审批。现将有关情况公示如下，请广大城乡群众监督。公示时间：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4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24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25 </w:t>
      </w:r>
      <w:r>
        <w:rPr>
          <w:rFonts w:hint="eastAsia" w:ascii="宋体" w:hAnsi="宋体" w:eastAsia="宋体" w:cs="宋体"/>
          <w:sz w:val="24"/>
          <w:szCs w:val="24"/>
        </w:rPr>
        <w:t>日（公示期为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0475-4229945</w:t>
      </w:r>
    </w:p>
    <w:p>
      <w:pPr>
        <w:ind w:left="420" w:firstLine="420"/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王国有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肢体二级残疾，低保户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患大脑动脉的闭塞或狭窄引起的脑梗死于2023年2月在吉林省前卫医院住院治疗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花费较多，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妻子，无业。因病申请临时救助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，经评议救助2000元（贰仟圆整）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。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419"/>
              </w:tabs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王炳森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低保户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就读于内蒙古工业大学过程装备与控制工程系。父亲</w:t>
            </w: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父亲车祸导致肢体四级残疾。母亲打零工。妹妹，第三小学在读。因学申请临时救助，经评议救助2000元（贰仟圆整）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刘瑞林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低保户。就读于内蒙古科技大学。父亲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父亲患有急性脑梗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，因学申请临时救助，经评议救助2000元（贰仟圆整）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</w:p>
    <w:p>
      <w:r>
        <w:rPr>
          <w:rFonts w:hint="eastAsia" w:cs="宋体"/>
        </w:rPr>
        <w:t>注：需在申请人所居住嘎查村（居）委员会公示</w:t>
      </w:r>
    </w:p>
    <w:p>
      <w:pPr>
        <w:spacing w:line="240" w:lineRule="exact"/>
        <w:rPr>
          <w:sz w:val="32"/>
          <w:szCs w:val="32"/>
        </w:rPr>
      </w:pPr>
    </w:p>
    <w:p/>
    <w:p/>
    <w:sectPr>
      <w:pgSz w:w="11850" w:h="16783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948976-F0BD-49D0-B2B4-ED7494F95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50CD5B0-F903-4A03-B92F-6CCA349082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4D9A5BF-910E-4D0E-B419-DB658CF55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97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2024-04-29T08:56:41Z</dcterms:created>
  <dc:creator>Administrator</dc:creator>
  <cp:lastModifiedBy>Administrator</cp:lastModifiedBy>
  <dcterms:modified xsi:type="dcterms:W3CDTF">2024-04-29T08:57:04Z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49CFD3DA7E864CB8A63532D8AC06BD05_12</vt:lpwstr>
  </property>
</Properties>
</file>