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C9A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市委组织部组织三科科长刘畅深入富康社区调研社区党组织领办物业服务试点工作</w:t>
      </w:r>
    </w:p>
    <w:p w14:paraId="07279E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bdr w:val="none" w:color="auto" w:sz="0" w:space="0"/>
          <w:shd w:val="clear" w:fill="FFFFFF"/>
        </w:rPr>
        <w:t>11月5日，市委组织部组织三科科长刘畅深入富康社区调研社区党组织领办物业服务试点工作，旗委组织部副部长赵庆生，大沁他拉街道党工委副书记田爱东，以及相关工作人员参加了座谈会。</w:t>
      </w:r>
    </w:p>
    <w:p w14:paraId="74BB5C6B">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spacing w:val="7"/>
          <w:kern w:val="0"/>
          <w:sz w:val="32"/>
          <w:szCs w:val="32"/>
          <w:shd w:val="clear" w:fill="FFFFFF"/>
          <w:lang w:val="en-US" w:eastAsia="zh-CN" w:bidi="ar"/>
        </w:rPr>
        <w:drawing>
          <wp:inline distT="0" distB="0" distL="114300" distR="114300">
            <wp:extent cx="5076190" cy="3803015"/>
            <wp:effectExtent l="0" t="0" r="13970" b="698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5076190" cy="3803015"/>
                    </a:xfrm>
                    <a:prstGeom prst="rect">
                      <a:avLst/>
                    </a:prstGeom>
                    <a:noFill/>
                    <a:ln w="9525">
                      <a:noFill/>
                    </a:ln>
                  </pic:spPr>
                </pic:pic>
              </a:graphicData>
            </a:graphic>
          </wp:inline>
        </w:drawing>
      </w:r>
    </w:p>
    <w:p w14:paraId="563BFB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3"/>
        <w:jc w:val="both"/>
        <w:rPr>
          <w:rFonts w:hint="eastAsia" w:ascii="仿宋" w:hAnsi="仿宋" w:eastAsia="仿宋" w:cs="仿宋"/>
          <w:i w:val="0"/>
          <w:iCs w:val="0"/>
          <w:caps w:val="0"/>
          <w:spacing w:val="7"/>
          <w:sz w:val="32"/>
          <w:szCs w:val="32"/>
          <w:bdr w:val="none" w:color="auto" w:sz="0" w:space="0"/>
          <w:shd w:val="clear" w:fill="FFFFFF"/>
        </w:rPr>
      </w:pPr>
      <w:r>
        <w:rPr>
          <w:rFonts w:hint="eastAsia" w:ascii="仿宋" w:hAnsi="仿宋" w:eastAsia="仿宋" w:cs="仿宋"/>
          <w:i w:val="0"/>
          <w:iCs w:val="0"/>
          <w:caps w:val="0"/>
          <w:spacing w:val="7"/>
          <w:sz w:val="32"/>
          <w:szCs w:val="32"/>
          <w:bdr w:val="none" w:color="auto" w:sz="0" w:space="0"/>
          <w:shd w:val="clear" w:fill="FFFFFF"/>
        </w:rPr>
        <w:t>会上，社区党委书记周雅静首先汇报了“社区党组织领办物业服务”的工作进展情况，还有工作中存在的问题和困难。接着，与会人员分别谈了在工作中遇到的问题和工作想法。最后，刘科长向大家传达了市委组织部相关工作会议精神，分享了在调研中总结出的经验和成果。他指出开展好“社区党组织领办物业服务”工作，一是要坚持以群众需求为导向，建立完善相关工作机制和工作制度，充分收集小区居民意见建议，切实提升群众对物业服务的知晓度、参与度，为顺利进驻小区夯实群众基础；二是要压实责任，积极推进工作，优化完善思路、举措、方法，协调多方力量，共同解决工作中的重难点，逐渐推动推广党建引领下“四位一体”治理格局，实现老旧小区有效治理，提升小区居民的幸福指数。</w:t>
      </w:r>
    </w:p>
    <w:p w14:paraId="098B75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3"/>
        <w:jc w:val="both"/>
        <w:rPr>
          <w:rFonts w:hint="eastAsia" w:ascii="仿宋" w:hAnsi="仿宋" w:eastAsia="仿宋" w:cs="仿宋"/>
          <w:i w:val="0"/>
          <w:iCs w:val="0"/>
          <w:caps w:val="0"/>
          <w:spacing w:val="7"/>
          <w:sz w:val="32"/>
          <w:szCs w:val="32"/>
          <w:bdr w:val="none" w:color="auto" w:sz="0" w:space="0"/>
          <w:shd w:val="clear" w:fill="FFFFFF"/>
        </w:rPr>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5387340" cy="3928110"/>
            <wp:effectExtent l="0" t="0" r="7620" b="3810"/>
            <wp:docPr id="5" name="图片 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8"/>
                    <pic:cNvPicPr>
                      <a:picLocks noChangeAspect="1"/>
                    </pic:cNvPicPr>
                  </pic:nvPicPr>
                  <pic:blipFill>
                    <a:blip r:embed="rId5"/>
                    <a:stretch>
                      <a:fillRect/>
                    </a:stretch>
                  </pic:blipFill>
                  <pic:spPr>
                    <a:xfrm>
                      <a:off x="0" y="0"/>
                      <a:ext cx="5387340" cy="3928110"/>
                    </a:xfrm>
                    <a:prstGeom prst="rect">
                      <a:avLst/>
                    </a:prstGeom>
                    <a:noFill/>
                    <a:ln w="9525">
                      <a:noFill/>
                    </a:ln>
                  </pic:spPr>
                </pic:pic>
              </a:graphicData>
            </a:graphic>
          </wp:inline>
        </w:drawing>
      </w:r>
    </w:p>
    <w:p w14:paraId="5B108572">
      <w:pPr>
        <w:keepNext w:val="0"/>
        <w:keepLines w:val="0"/>
        <w:widowControl/>
        <w:suppressLineNumbers w:val="0"/>
        <w:spacing w:before="0" w:beforeAutospacing="0" w:after="0" w:afterAutospacing="0"/>
        <w:ind w:left="0" w:right="0"/>
        <w:jc w:val="left"/>
      </w:pPr>
      <w:bookmarkStart w:id="0" w:name="_GoBack"/>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47640" cy="3851275"/>
            <wp:effectExtent l="0" t="0" r="10160" b="444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5247640" cy="3851275"/>
                    </a:xfrm>
                    <a:prstGeom prst="rect">
                      <a:avLst/>
                    </a:prstGeom>
                    <a:noFill/>
                    <a:ln w="9525">
                      <a:noFill/>
                    </a:ln>
                  </pic:spPr>
                </pic:pic>
              </a:graphicData>
            </a:graphic>
          </wp:inline>
        </w:drawing>
      </w:r>
      <w:bookmarkEnd w:id="0"/>
    </w:p>
    <w:p w14:paraId="5C758F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汉仪颜楷简">
    <w:panose1 w:val="00020600040101010101"/>
    <w:charset w:val="86"/>
    <w:family w:val="auto"/>
    <w:pitch w:val="default"/>
    <w:sig w:usb0="800000EF" w:usb1="0A417C9A" w:usb2="00000016" w:usb3="00000000" w:csb0="0004009F" w:csb1="00000000"/>
  </w:font>
  <w:font w:name="汉仪程行简">
    <w:panose1 w:val="00020600040101010101"/>
    <w:charset w:val="86"/>
    <w:family w:val="auto"/>
    <w:pitch w:val="default"/>
    <w:sig w:usb0="A00002BF" w:usb1="18EF7CFA" w:usb2="00000016"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1F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2024-11-06T03:38:09Z</dcterms:created>
  <dc:creator>pc</dc:creator>
  <cp:lastModifiedBy>lilian</cp:lastModifiedBy>
  <dcterms:modified xsi:type="dcterms:W3CDTF">2024-11-06T03:41:30Z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5BAE858A8A604C86BF1F50E752280DAD_12</vt:lpwstr>
  </property>
</Properties>
</file>