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1D66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黑鱼泡子村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村村规民约</w:t>
      </w:r>
    </w:p>
    <w:p w14:paraId="787C164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 xml:space="preserve"> </w:t>
      </w:r>
    </w:p>
    <w:p w14:paraId="3C31A4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为加强新农村建设，切实抓好村民自治，依据国家有关法律法规和上级有关文件精神，制订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/>
        </w:rPr>
        <w:t>黑鱼泡子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村《村规民约》如下：</w:t>
      </w:r>
    </w:p>
    <w:p w14:paraId="07FFC9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一、社会治安</w:t>
      </w:r>
    </w:p>
    <w:p w14:paraId="65C211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第一条：每个村民都要学法、知法，守法，自觉维护法律的权威和導严，同一切违法犯罪行为作斗争。</w:t>
      </w:r>
    </w:p>
    <w:p w14:paraId="3391CB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第二条：村民之间应团结友爱、和睦相处、不打架斗、不酒滋事、严禁侮辱、诽谤他人、严禁造谣惑众找弄是非。</w:t>
      </w:r>
    </w:p>
    <w:p w14:paraId="60CF36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第三条：爱护公共财产，不得损坏水利、电力、生产等公共设施。</w:t>
      </w:r>
    </w:p>
    <w:p w14:paraId="7A4C7E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第四条：不准在公路上、街道上打场晒粮、挖沟开渠积粪土、摆摊设点，不得以任何理由妨碍交通秩序。</w:t>
      </w:r>
    </w:p>
    <w:p w14:paraId="675D3C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第五条：严禁私自砍伐国家集体和他人的林木，不准在附近或田边路旁乱挖、乱倒，严禁损坏庄稼，自觉遵守制度。</w:t>
      </w:r>
    </w:p>
    <w:p w14:paraId="33E249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二、村风民俗</w:t>
      </w:r>
    </w:p>
    <w:p w14:paraId="1D2D8C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第六条：提倡社会主义精神文明，移风易俗，反对封建迷信及其他不文明行为，树立良好的社会风的。</w:t>
      </w:r>
    </w:p>
    <w:p w14:paraId="1F2A22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第七条：提倡喜事新办，倡导婚事不攀比，不索要彩礼，文明节俭，坚决抵制各种不良风气。提倡厚养薄葬，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丧事从俭，实施火葬，不搞陈规旧俗。</w:t>
      </w:r>
    </w:p>
    <w:p w14:paraId="55B183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第八条：保持公共卫生和村容整洁，不许随地倒垃圾秒物和污水，修屋蓝房的建筑废料要及时清运到垃圾填埋场。</w:t>
      </w:r>
    </w:p>
    <w:p w14:paraId="6DA957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第九条：服从村镇的建筑规划，不扩占，不超高，拆旧翻新须经村委会批准，统一安排，不准擅自动工。</w:t>
      </w:r>
    </w:p>
    <w:p w14:paraId="368C4F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三、邻里关系</w:t>
      </w:r>
    </w:p>
    <w:p w14:paraId="7492C2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第十条：村民之间要相互尊重，互相理解，互相帮助建立良好的邻里关系。</w:t>
      </w:r>
    </w:p>
    <w:p w14:paraId="48967C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第十一条：在经营、生活、借贷、社交过程中，应遵守平等、自愿、互利的原则，</w:t>
      </w:r>
      <w:r>
        <w:rPr>
          <w:rFonts w:hint="eastAsia" w:ascii="宋体" w:hAnsi="宋体" w:cs="宋体"/>
          <w:kern w:val="2"/>
          <w:sz w:val="32"/>
          <w:szCs w:val="32"/>
          <w:lang w:val="en-US" w:eastAsia="zh-CN"/>
        </w:rPr>
        <w:t>做到诚实守信。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在生产过程中，自党服从村委会安排，不排挤他人土地。</w:t>
      </w:r>
    </w:p>
    <w:p w14:paraId="17E871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第十二条：村民饲养的动物及究物，造成他人损害的，饲养人应赔偿相应的损失及医疗费用。</w:t>
      </w:r>
    </w:p>
    <w:p w14:paraId="4F3276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四、婚姻家庭</w:t>
      </w:r>
    </w:p>
    <w:p w14:paraId="082C2E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第十三条：村民要遵守婚烟自由，男女平等，一夫一妻尊老爱幼的原则，遵守家庭美德，建立团结和睦的婚烟家关系。</w:t>
      </w:r>
    </w:p>
    <w:p w14:paraId="223565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第十四条：婚姻自由，本人做主</w:t>
      </w:r>
      <w:r>
        <w:rPr>
          <w:rFonts w:hint="eastAsia" w:ascii="宋体" w:hAnsi="宋体" w:cs="宋体"/>
          <w:kern w:val="2"/>
          <w:sz w:val="32"/>
          <w:szCs w:val="32"/>
          <w:lang w:val="en-US" w:eastAsia="zh-CN"/>
        </w:rPr>
        <w:t>，夫妻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共同承担家务劳动，共同管理家庭财产。</w:t>
      </w:r>
    </w:p>
    <w:p w14:paraId="2A81D9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 xml:space="preserve"> 第十五条：自觉做到计划生育，提倡晚婚晚育，提高人口素质，严禁非医学需要的胎儿性别鉴定和人工终止妊娠。</w:t>
      </w:r>
    </w:p>
    <w:p w14:paraId="42A81A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第十六条：夫妻在家庭中的地位平等，反对家庭暴力。</w:t>
      </w:r>
    </w:p>
    <w:p w14:paraId="7ED937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第十七条：父母应尽抚养、教育子女的法定义务，子女有养父母的法定义务。对未尽义务的，特别是对父母未尽</w:t>
      </w:r>
      <w:r>
        <w:rPr>
          <w:rFonts w:hint="eastAsia" w:ascii="宋体" w:hAnsi="宋体" w:cs="宋体"/>
          <w:kern w:val="2"/>
          <w:sz w:val="32"/>
          <w:szCs w:val="32"/>
          <w:lang w:val="en-US" w:eastAsia="zh-CN"/>
        </w:rPr>
        <w:t>赡养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义务的，由村委会申请法院按每位60周岁以上老人每年1800－2600元的标准，由子女向老人支付赡养费；子女拒不支付的，当事人下ー年度父子双方均不能参与低保户</w:t>
      </w:r>
      <w:r>
        <w:rPr>
          <w:rFonts w:hint="eastAsia" w:ascii="宋体" w:hAnsi="宋体" w:cs="宋体"/>
          <w:kern w:val="2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评选资格。</w:t>
      </w:r>
    </w:p>
    <w:p w14:paraId="5697A5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廉洁文化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 xml:space="preserve"> </w:t>
      </w:r>
    </w:p>
    <w:p w14:paraId="55FAED2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第十八条：村干部做到廉洁自律，秉公办事，不徇私情，为村民服务，清白做人，村民有事第一时间到位解决。</w:t>
      </w:r>
    </w:p>
    <w:p w14:paraId="455911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第十九条：开展有关廉洁文化的活动。</w:t>
      </w:r>
    </w:p>
    <w:p w14:paraId="5BE473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 xml:space="preserve">第二十条：进行廉洁教育，不断增强党员干部廉洁意识。    </w:t>
      </w:r>
    </w:p>
    <w:p w14:paraId="64F7CC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六、土地山林及其他</w:t>
      </w:r>
    </w:p>
    <w:p w14:paraId="5FEF8F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第二十一条：土地属国家集体所有，村民所承包的责任田，未经有关部门的批准，不得变更用途。</w:t>
      </w:r>
    </w:p>
    <w:p w14:paraId="44CC11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第二十二条：村民建房需本人提出申请，经村小组同意，交村委会上报土地所，审批后方可按规建设。</w:t>
      </w:r>
    </w:p>
    <w:p w14:paraId="6E9202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 xml:space="preserve">第二十三条：树立护林防火人人有责的观念。严格按审批指标采代林木，严禁私砍乱伐。 </w:t>
      </w:r>
    </w:p>
    <w:p w14:paraId="7A8DEC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社会主义核心价值观</w:t>
      </w:r>
    </w:p>
    <w:p w14:paraId="36347A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第二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十四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条：大力倡导，富强、民主、文明、和谐，自由、平等、公正、法治，爱国、敬业、诚信、友善的社会主义核心价值观。弘扬和践行社会主义核心价值观，提高嘎查内群众思想道德修养，助推乡村文明。</w:t>
      </w:r>
    </w:p>
    <w:p w14:paraId="16371E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八、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铸牢中华民族共同体意识</w:t>
      </w:r>
    </w:p>
    <w:p w14:paraId="2BC6F5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第二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十五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条：自觉做铸牢中华民族共同体意识的维护者和建设者，维护平等、团结、互助、和谐的社会主义新型民族关系，牢固树立“三个离不开”思想和休戚与共、荣辱与共、生死与共、命运与共的共同体理念。</w:t>
      </w:r>
    </w:p>
    <w:p w14:paraId="5BA584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第二十六条：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以上内容，在村党支部的领导下，由村委会负责总体实施，村民小组长具体实施，村务监督委员会负责监督村委会和村民组长履职情况。年终村民组长、村委会和村务监督委员会要将《村规民约》实施情况作为一项工作内容向村党总支述职。</w:t>
      </w:r>
    </w:p>
    <w:p w14:paraId="747392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第二十七条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：本《村规民约》由村委会负责解释。</w:t>
      </w:r>
    </w:p>
    <w:p w14:paraId="72B4677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 xml:space="preserve"> </w:t>
      </w:r>
    </w:p>
    <w:p w14:paraId="7628F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7A0543-CE95-4B48-B38F-96D2FEEDE306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F9BE826-35B1-49EB-8CEF-E5E344CF00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46091B-B136-4786-8E64-99A4F15488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zFmOGRiNzMxYmYyMDA4YTliMzUwMTRiNTQ3NGYifQ=="/>
  </w:docVars>
  <w:rsids>
    <w:rsidRoot w:val="00000000"/>
    <w:rsid w:val="42FF1812"/>
    <w:rsid w:val="46D1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1990</Words>
  <Characters>2010</Characters>
  <Paragraphs>51</Paragraphs>
  <TotalTime>1</TotalTime>
  <ScaleCrop>false</ScaleCrop>
  <LinksUpToDate>false</LinksUpToDate>
  <CharactersWithSpaces>2033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2022-09-12T08:19:00Z</dcterms:created>
  <dc:creator>华硕</dc:creator>
  <cp:lastModifiedBy>Be OK</cp:lastModifiedBy>
  <dcterms:modified xsi:type="dcterms:W3CDTF">2024-08-29T08:21:26Z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86BA026D3C144BF1ABD5EBE61B68693F</vt:lpwstr>
  </property>
</Properties>
</file>