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4F804">
      <w:pPr>
        <w:pStyle w:val="2"/>
        <w:keepNext w:val="0"/>
        <w:keepLines w:val="0"/>
        <w:widowControl/>
        <w:suppressLineNumbers w:val="0"/>
        <w:wordWrap w:val="0"/>
        <w:spacing w:line="33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3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30"/>
          <w:sz w:val="36"/>
          <w:szCs w:val="36"/>
          <w:lang w:val="en-US" w:eastAsia="zh-CN"/>
        </w:rPr>
        <w:t>固日班花苏木召开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30"/>
          <w:sz w:val="36"/>
          <w:szCs w:val="36"/>
        </w:rPr>
        <w:t>嘎查村后备干部</w:t>
      </w:r>
    </w:p>
    <w:p w14:paraId="19566F9D">
      <w:pPr>
        <w:pStyle w:val="2"/>
        <w:keepNext w:val="0"/>
        <w:keepLines w:val="0"/>
        <w:widowControl/>
        <w:suppressLineNumbers w:val="0"/>
        <w:wordWrap w:val="0"/>
        <w:spacing w:line="33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30"/>
          <w:sz w:val="36"/>
          <w:szCs w:val="36"/>
        </w:rPr>
        <w:t>“育苗培养”工程工作推进会</w:t>
      </w:r>
    </w:p>
    <w:bookmarkEnd w:id="0"/>
    <w:p w14:paraId="60182A89"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宋体" w:hAnsi="宋体" w:eastAsia="宋体" w:cs="宋体"/>
          <w:spacing w:val="30"/>
          <w:sz w:val="25"/>
          <w:szCs w:val="25"/>
        </w:rPr>
        <w:t>会上，传达了《奈曼旗嘎查村后备干部“育苗培养”工程实施方案》的通知，并详细解读了嘎查村后备干部应具备条件和不符合条件的人选标准，使与会人员对嘎查村后备干部“育苗培养”工程工作有了进一步的认识。</w:t>
      </w:r>
    </w:p>
    <w:p w14:paraId="5E92A580"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Fonts w:hint="eastAsia" w:ascii="宋体" w:hAnsi="宋体" w:eastAsia="宋体" w:cs="宋体"/>
          <w:spacing w:val="30"/>
          <w:sz w:val="25"/>
          <w:szCs w:val="25"/>
        </w:rPr>
        <w:t>会议强调，各嘎查村要提高认识，统一思想，认真研判推选具备各项条件人员，本着实事求是、对组织负责、对嘎查村负责的态度，确保把优秀的青年干部人才推荐上来，切实培养和储备一支素质优良、数量充足、结构合理、敢于担当的后备人才队伍，为乡村振兴提供人才保障。</w:t>
      </w:r>
    </w:p>
    <w:p w14:paraId="074E385A"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560695" cy="3707765"/>
            <wp:effectExtent l="0" t="0" r="1905" b="698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TA2OTZhNTYzYmEyYmNhYWU2YTNmNjJiZjY5MDQifQ=="/>
  </w:docVars>
  <w:rsids>
    <w:rsidRoot w:val="38D67ED1"/>
    <w:rsid w:val="38D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2024-10-28T07:05:00Z</dcterms:created>
  <dc:creator>图图</dc:creator>
  <cp:lastModifiedBy>图图</cp:lastModifiedBy>
  <cp:lastPrinted>2024-10-28T07:06:50Z</cp:lastPrinted>
  <dcterms:modified xsi:type="dcterms:W3CDTF">2024-10-28T07:07:34Z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C7AD4536957D4C01BC37BB74855B8B84_11</vt:lpwstr>
  </property>
</Properties>
</file>