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91F34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</w:p>
    <w:p w14:paraId="30C9D486">
      <w:pPr>
        <w:spacing w:line="6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关于富康社区申请党组织服务群众资金项目的的公示</w:t>
      </w:r>
    </w:p>
    <w:p w14:paraId="73F6D5FD">
      <w:pPr>
        <w:pStyle w:val="9"/>
        <w:ind w:left="1280" w:firstLine="0" w:firstLineChars="0"/>
        <w:rPr>
          <w:rFonts w:ascii="宋体"/>
          <w:b/>
          <w:sz w:val="28"/>
          <w:szCs w:val="28"/>
        </w:rPr>
      </w:pPr>
    </w:p>
    <w:p w14:paraId="39982A9A">
      <w:pPr>
        <w:widowControl/>
        <w:spacing w:before="150" w:after="100" w:afterAutospacing="1" w:line="560" w:lineRule="exact"/>
        <w:ind w:firstLine="562" w:firstLineChars="200"/>
        <w:jc w:val="left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</w:rPr>
        <w:t xml:space="preserve">   一、 申请使用资金事项及金额</w:t>
      </w:r>
    </w:p>
    <w:p w14:paraId="2A7C8CFF">
      <w:pPr>
        <w:spacing w:line="520" w:lineRule="exact"/>
        <w:ind w:firstLine="56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在国庆佳节来临之际，通过开展文艺汇演、邻里集市以及为老旧小区、弃管小区悬挂国旗等活动，营造浓厚的节日氛围，激发居民的爱国热情，增进邻里之间的感情。结合我社区实际，研究制定本活动方案。</w:t>
      </w:r>
    </w:p>
    <w:p w14:paraId="5DA2CE65">
      <w:pPr>
        <w:spacing w:line="520" w:lineRule="exact"/>
        <w:ind w:firstLine="843" w:firstLineChars="300"/>
        <w:rPr>
          <w:rFonts w:hint="eastAsia" w:ascii="宋体" w:hAnsi="宋体" w:eastAsia="宋体" w:cs="仿宋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仿宋"/>
          <w:b/>
          <w:bCs/>
          <w:sz w:val="28"/>
          <w:szCs w:val="28"/>
          <w:lang w:val="en-US" w:eastAsia="zh-CN"/>
        </w:rPr>
        <w:t>二、活动内容</w:t>
      </w:r>
    </w:p>
    <w:p w14:paraId="0EAB9057">
      <w:pPr>
        <w:spacing w:line="520" w:lineRule="exact"/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1. 文艺汇演 组织社区居民、学校、文艺团体等参与演出，节目形式包括歌唱、舞蹈、小品、朗诵等。</w:t>
      </w:r>
    </w:p>
    <w:p w14:paraId="0653033E">
      <w:pPr>
        <w:spacing w:line="520" w:lineRule="exact"/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2. 邻里集市</w:t>
      </w: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仿宋"/>
          <w:sz w:val="28"/>
          <w:szCs w:val="28"/>
        </w:rPr>
        <w:t>- 在社区广场或空旷场地设置邻里集市摊位，居民可以拿出自己制作的手工艺品、美食等进行售卖或交换。</w:t>
      </w:r>
    </w:p>
    <w:p w14:paraId="6FFCFAE1">
      <w:pPr>
        <w:spacing w:line="520" w:lineRule="exact"/>
        <w:ind w:firstLine="560" w:firstLineChars="200"/>
        <w:rPr>
          <w:rFonts w:hint="eastAsia" w:ascii="宋体" w:hAnsi="宋体" w:cs="仿宋"/>
          <w:sz w:val="28"/>
          <w:szCs w:val="28"/>
        </w:rPr>
      </w:pPr>
      <w:r>
        <w:rPr>
          <w:rFonts w:hint="eastAsia" w:ascii="宋体" w:hAnsi="宋体" w:cs="仿宋"/>
          <w:sz w:val="28"/>
          <w:szCs w:val="28"/>
        </w:rPr>
        <w:t>3. 为老旧小区、弃管小区悬挂国旗 组织志愿者团队，购买国旗及安装工具。</w:t>
      </w:r>
    </w:p>
    <w:p w14:paraId="389C41BD">
      <w:pPr>
        <w:spacing w:line="520" w:lineRule="exact"/>
        <w:ind w:firstLine="843" w:firstLineChars="300"/>
        <w:rPr>
          <w:rFonts w:hint="eastAsia"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cs="仿宋"/>
          <w:b/>
          <w:bCs/>
          <w:sz w:val="28"/>
          <w:szCs w:val="28"/>
        </w:rPr>
        <w:t>活动预算</w:t>
      </w:r>
    </w:p>
    <w:p w14:paraId="158FD184">
      <w:pPr>
        <w:spacing w:line="520" w:lineRule="exact"/>
        <w:ind w:firstLine="560" w:firstLineChars="200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 xml:space="preserve">1、文艺汇演 </w:t>
      </w:r>
      <w:r>
        <w:rPr>
          <w:rFonts w:hint="eastAsia" w:ascii="宋体" w:hAnsi="宋体" w:cs="仿宋"/>
          <w:sz w:val="28"/>
          <w:szCs w:val="28"/>
          <w:lang w:eastAsia="zh-CN"/>
        </w:rPr>
        <w:t>舞台背景</w:t>
      </w:r>
      <w:r>
        <w:rPr>
          <w:rFonts w:hint="eastAsia" w:ascii="宋体" w:hAnsi="宋体" w:cs="仿宋"/>
          <w:sz w:val="28"/>
          <w:szCs w:val="28"/>
        </w:rPr>
        <w:t xml:space="preserve"> </w:t>
      </w:r>
      <w:r>
        <w:rPr>
          <w:rFonts w:hint="eastAsia" w:ascii="宋体" w:hAnsi="宋体" w:cs="仿宋"/>
          <w:sz w:val="28"/>
          <w:szCs w:val="28"/>
          <w:lang w:val="en-US" w:eastAsia="zh-CN"/>
        </w:rPr>
        <w:t>950元  2、邻里大集 悬挂条幅450</w:t>
      </w:r>
    </w:p>
    <w:p w14:paraId="5449B371">
      <w:pPr>
        <w:spacing w:line="520" w:lineRule="exact"/>
        <w:ind w:firstLine="560" w:firstLineChars="200"/>
        <w:rPr>
          <w:rFonts w:hint="default" w:ascii="宋体" w:hAnsi="宋体" w:cs="仿宋"/>
          <w:sz w:val="28"/>
          <w:szCs w:val="28"/>
          <w:lang w:val="en-US" w:eastAsia="zh-CN"/>
        </w:rPr>
      </w:pPr>
      <w:r>
        <w:rPr>
          <w:rFonts w:hint="eastAsia" w:ascii="宋体" w:hAnsi="宋体" w:cs="仿宋"/>
          <w:sz w:val="28"/>
          <w:szCs w:val="28"/>
          <w:lang w:val="en-US" w:eastAsia="zh-CN"/>
        </w:rPr>
        <w:t>3、悬挂条幅 购置2号五星红旗 75元/面X6=450元  小国庆3元X200个=600元 旗杆15米/元X36=540   总计3000元</w:t>
      </w:r>
    </w:p>
    <w:p w14:paraId="4577FE90">
      <w:pPr>
        <w:spacing w:line="520" w:lineRule="exact"/>
        <w:ind w:firstLine="1400" w:firstLineChars="500"/>
        <w:rPr>
          <w:rFonts w:hint="eastAsia" w:ascii="宋体" w:hAnsi="宋体" w:cs="仿宋"/>
          <w:sz w:val="28"/>
          <w:szCs w:val="28"/>
        </w:rPr>
      </w:pPr>
    </w:p>
    <w:p w14:paraId="39042D17">
      <w:pPr>
        <w:spacing w:line="520" w:lineRule="exact"/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公示日期</w:t>
      </w:r>
      <w:r>
        <w:rPr>
          <w:rFonts w:ascii="宋体" w:hAnsi="宋体" w:cs="宋体"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</w:t>
      </w:r>
      <w:r>
        <w:rPr>
          <w:rFonts w:ascii="宋体" w:hAnsi="宋体" w:cs="宋体"/>
          <w:color w:val="000000"/>
          <w:kern w:val="0"/>
          <w:sz w:val="28"/>
          <w:szCs w:val="28"/>
        </w:rPr>
        <w:t>——20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日。</w:t>
      </w:r>
    </w:p>
    <w:p w14:paraId="0F0BC6CC">
      <w:pPr>
        <w:ind w:left="56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公示期如需反映相关问题，请拨打0475-</w:t>
      </w:r>
      <w:r>
        <w:rPr>
          <w:rFonts w:ascii="宋体" w:hAnsi="宋体" w:cs="宋体"/>
          <w:color w:val="000000"/>
          <w:kern w:val="0"/>
          <w:sz w:val="28"/>
          <w:szCs w:val="28"/>
        </w:rPr>
        <w:t>422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2031</w:t>
      </w:r>
    </w:p>
    <w:p w14:paraId="65D235A1">
      <w:pPr>
        <w:ind w:left="560"/>
        <w:rPr>
          <w:rFonts w:ascii="宋体" w:hAnsi="宋体"/>
          <w:b/>
          <w:sz w:val="28"/>
          <w:szCs w:val="28"/>
        </w:rPr>
      </w:pPr>
    </w:p>
    <w:p w14:paraId="6C1E0C85">
      <w:pPr>
        <w:spacing w:line="520" w:lineRule="exact"/>
        <w:ind w:firstLine="3680" w:firstLineChars="1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大沁他拉街道富康社区党委</w:t>
      </w:r>
    </w:p>
    <w:p w14:paraId="108597A2">
      <w:pPr>
        <w:spacing w:line="520" w:lineRule="exact"/>
        <w:ind w:left="420" w:leftChars="200" w:firstLine="4160" w:firstLineChars="1300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06AAC56A">
      <w:pPr>
        <w:pStyle w:val="4"/>
        <w:spacing w:before="182" w:beforeAutospacing="0" w:after="182" w:afterAutospacing="0" w:line="330" w:lineRule="atLeast"/>
        <w:ind w:left="76" w:right="196"/>
        <w:rPr>
          <w:sz w:val="28"/>
          <w:szCs w:val="28"/>
          <w:shd w:val="clear" w:color="auto" w:fill="FFFFFF"/>
        </w:rPr>
      </w:pPr>
    </w:p>
    <w:p w14:paraId="690D6A85">
      <w:pPr>
        <w:ind w:firstLine="3780" w:firstLineChars="1350"/>
        <w:rPr>
          <w:sz w:val="28"/>
          <w:szCs w:val="28"/>
        </w:rPr>
      </w:pPr>
    </w:p>
    <w:p w14:paraId="2FC9A8D2">
      <w:pPr>
        <w:rPr>
          <w:rFonts w:ascii="宋体"/>
          <w:sz w:val="28"/>
          <w:szCs w:val="28"/>
        </w:rPr>
      </w:pPr>
    </w:p>
    <w:p w14:paraId="3E5635EA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264FA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mNjQzNWNmOTM0NGY1YmExMWU0ZGUyYTk4ZTA2YTEifQ=="/>
  </w:docVars>
  <w:rsids>
    <w:rsidRoot w:val="60697D06"/>
    <w:rsid w:val="00027EB3"/>
    <w:rsid w:val="000C4DB6"/>
    <w:rsid w:val="000E32DF"/>
    <w:rsid w:val="00171A30"/>
    <w:rsid w:val="0019564F"/>
    <w:rsid w:val="001A5CB4"/>
    <w:rsid w:val="00212F73"/>
    <w:rsid w:val="002263E7"/>
    <w:rsid w:val="00283E75"/>
    <w:rsid w:val="002C6605"/>
    <w:rsid w:val="00332147"/>
    <w:rsid w:val="00375C2F"/>
    <w:rsid w:val="00376EC0"/>
    <w:rsid w:val="00392032"/>
    <w:rsid w:val="003B1D58"/>
    <w:rsid w:val="004264AB"/>
    <w:rsid w:val="00426EC7"/>
    <w:rsid w:val="00490224"/>
    <w:rsid w:val="0051056D"/>
    <w:rsid w:val="005615D9"/>
    <w:rsid w:val="00584E70"/>
    <w:rsid w:val="005D3548"/>
    <w:rsid w:val="005F1F6F"/>
    <w:rsid w:val="00622FCB"/>
    <w:rsid w:val="00663013"/>
    <w:rsid w:val="00691B08"/>
    <w:rsid w:val="006B7783"/>
    <w:rsid w:val="00716236"/>
    <w:rsid w:val="007765C6"/>
    <w:rsid w:val="00776CB9"/>
    <w:rsid w:val="00796FC4"/>
    <w:rsid w:val="008040CC"/>
    <w:rsid w:val="0081475D"/>
    <w:rsid w:val="008338BF"/>
    <w:rsid w:val="0085758C"/>
    <w:rsid w:val="00887B2B"/>
    <w:rsid w:val="0095246F"/>
    <w:rsid w:val="00973F42"/>
    <w:rsid w:val="0098353D"/>
    <w:rsid w:val="0099451B"/>
    <w:rsid w:val="009B1340"/>
    <w:rsid w:val="009C5556"/>
    <w:rsid w:val="009D7192"/>
    <w:rsid w:val="00A6680B"/>
    <w:rsid w:val="00A7354D"/>
    <w:rsid w:val="00AC0AF4"/>
    <w:rsid w:val="00AE5FE0"/>
    <w:rsid w:val="00B43266"/>
    <w:rsid w:val="00B916B1"/>
    <w:rsid w:val="00BA2559"/>
    <w:rsid w:val="00BD6B0C"/>
    <w:rsid w:val="00BE451A"/>
    <w:rsid w:val="00C13998"/>
    <w:rsid w:val="00C14BB5"/>
    <w:rsid w:val="00C2366D"/>
    <w:rsid w:val="00C304C6"/>
    <w:rsid w:val="00C45DA3"/>
    <w:rsid w:val="00C62E47"/>
    <w:rsid w:val="00CE16CF"/>
    <w:rsid w:val="00CF45B5"/>
    <w:rsid w:val="00D9725C"/>
    <w:rsid w:val="00DB0920"/>
    <w:rsid w:val="00DD0EAD"/>
    <w:rsid w:val="00E1487D"/>
    <w:rsid w:val="00E407A8"/>
    <w:rsid w:val="00E5796D"/>
    <w:rsid w:val="00E80B55"/>
    <w:rsid w:val="00E85867"/>
    <w:rsid w:val="00EC701E"/>
    <w:rsid w:val="00ED0638"/>
    <w:rsid w:val="00EE0707"/>
    <w:rsid w:val="00EF7A2D"/>
    <w:rsid w:val="00F20BBC"/>
    <w:rsid w:val="00F53C4C"/>
    <w:rsid w:val="00F715A2"/>
    <w:rsid w:val="00F925F3"/>
    <w:rsid w:val="00FE66F9"/>
    <w:rsid w:val="219C31BD"/>
    <w:rsid w:val="2DB84825"/>
    <w:rsid w:val="322A196D"/>
    <w:rsid w:val="36606435"/>
    <w:rsid w:val="38A76827"/>
    <w:rsid w:val="4F7F1C7B"/>
    <w:rsid w:val="520147EF"/>
    <w:rsid w:val="54955781"/>
    <w:rsid w:val="60697D06"/>
    <w:rsid w:val="62201F18"/>
    <w:rsid w:val="647B7141"/>
    <w:rsid w:val="677C4E03"/>
    <w:rsid w:val="6CD87518"/>
    <w:rsid w:val="6D3A642A"/>
    <w:rsid w:val="6D535020"/>
    <w:rsid w:val="6F8E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Calibri" w:hAnsi="Calibri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Calibri" w:hAnsi="Calibri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SC-201705091650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300</Words>
  <Characters>338</Characters>
  <Lines>7</Lines>
  <Paragraphs>2</Paragraphs>
  <TotalTime>17</TotalTime>
  <ScaleCrop>false</ScaleCrop>
  <LinksUpToDate>false</LinksUpToDate>
  <CharactersWithSpaces>348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2019-07-23T08:01:00Z</dcterms:created>
  <dc:creator>娈灵芷</dc:creator>
  <cp:lastModifiedBy>^_^芷颜^_^</cp:lastModifiedBy>
  <cp:lastPrinted>2022-09-02T00:58:00Z</cp:lastPrinted>
  <dcterms:modified xsi:type="dcterms:W3CDTF">2024-10-09T08:43:36Z</dcterms:modified>
  <dc:title>关于《振兴社区2018年度社区党组织服务群众专项资金使用方案》的公示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D4D3BFE6658042CC98C85D194F892CED</vt:lpwstr>
  </property>
</Properties>
</file>