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B5F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奈曼旗兴隆沼生态建设发展中心党支部</w:t>
      </w:r>
    </w:p>
    <w:p w14:paraId="0E9342C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关于2024年创建全国民族团结进步示范旗</w:t>
      </w:r>
    </w:p>
    <w:p w14:paraId="672FE00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工作方案完成情况总结</w:t>
      </w:r>
    </w:p>
    <w:p w14:paraId="3035C210">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pPr>
    </w:p>
    <w:p w14:paraId="3EBD76AF">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t>民族团结进步创建是贯彻落实党和国家民族政策的重要载体，是凝聚各方力量共同推进民族团结事业的重要平台。今年以来，我中心以铸牢中华民族共同体意识为主线，严格按照印发《2024年创建全国民族团结进步示范旗工作方案》的通知，多措并举，全力做好民族团结进步创建工作，促进我中心民族团结工作高质量发展。</w:t>
      </w:r>
    </w:p>
    <w:p w14:paraId="231F3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iCs w:val="0"/>
          <w:caps w:val="0"/>
          <w:color w:val="333333"/>
          <w:spacing w:val="12"/>
          <w:sz w:val="32"/>
          <w:szCs w:val="32"/>
        </w:rPr>
      </w:pPr>
      <w:r>
        <w:rPr>
          <w:rStyle w:val="5"/>
          <w:rFonts w:hint="eastAsia" w:ascii="黑体" w:hAnsi="黑体" w:eastAsia="黑体" w:cs="黑体"/>
          <w:b w:val="0"/>
          <w:bCs/>
          <w:i w:val="0"/>
          <w:iCs w:val="0"/>
          <w:caps w:val="0"/>
          <w:color w:val="000000"/>
          <w:spacing w:val="0"/>
          <w:sz w:val="32"/>
          <w:szCs w:val="32"/>
          <w:shd w:val="clear" w:fill="FFFFFE"/>
        </w:rPr>
        <w:t>一、聚焦学思，树好入脑入心“风向标”</w:t>
      </w:r>
    </w:p>
    <w:p w14:paraId="14B409D2">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t>我中心结合工作实际，共进行6次理论学习，通过“三会一课”、主题党日、书记讲党课、专题研讨、购置辅导书等多种形式，深入宣传贯彻全国统战部长会议、全国民委主任会议精神；围绕“六句话的事实和道理”开展集中学习一次，书记讲党课一次；组织学习《民族工作应知应会知识》；学习《中华人民共和国民族区域自治法》；开展民族政策学习会，传达“民族政策宣传月”工作方案通知精神。通过多种学习方式增强党员干部和群众民族团结意识，进一步深化了全体党员对筑牢中华民族共同体意识的理解，营造出人人关心民族团结、人人参与民族团结、人人拥护民族团结的浓厚氛围。</w:t>
      </w:r>
    </w:p>
    <w:p w14:paraId="52D8A7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88" w:firstLineChars="200"/>
        <w:jc w:val="both"/>
        <w:textAlignment w:val="auto"/>
        <w:rPr>
          <w:rFonts w:hint="eastAsia" w:ascii="黑体" w:hAnsi="黑体" w:eastAsia="黑体" w:cs="黑体"/>
          <w:b w:val="0"/>
          <w:bCs/>
          <w:i w:val="0"/>
          <w:iCs w:val="0"/>
          <w:caps w:val="0"/>
          <w:color w:val="333333"/>
          <w:spacing w:val="12"/>
          <w:sz w:val="32"/>
          <w:szCs w:val="32"/>
        </w:rPr>
      </w:pPr>
      <w:r>
        <w:rPr>
          <w:rStyle w:val="5"/>
          <w:rFonts w:hint="eastAsia" w:ascii="黑体" w:hAnsi="黑体" w:eastAsia="黑体" w:cs="黑体"/>
          <w:b w:val="0"/>
          <w:bCs/>
          <w:i w:val="0"/>
          <w:iCs w:val="0"/>
          <w:caps w:val="0"/>
          <w:color w:val="333333"/>
          <w:spacing w:val="12"/>
          <w:sz w:val="32"/>
          <w:szCs w:val="32"/>
          <w:shd w:val="clear" w:fill="FFFFFF"/>
        </w:rPr>
        <w:t>二、聚焦宣教，营造走深走实“好氛围”</w:t>
      </w:r>
    </w:p>
    <w:p w14:paraId="297162E7">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t>我中心采取线上与线下相结合的方式开展民族团结进步宣传。线上要求全体职工关注“道中华”微信公众号，学习相关内容；通过中心微信公众号共发布10篇民族团结相关图文，受众达到140人。图文以铸牢中华民族共同体为主线，围绕民族团结政策以及“六句话的事实和道理”进行宣传。线下通过在公共场所张贴海报、悬挂横幅等方式营造民族团结的良好氛围。</w:t>
      </w:r>
    </w:p>
    <w:p w14:paraId="74FF80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b w:val="0"/>
          <w:bCs/>
          <w:i w:val="0"/>
          <w:iCs w:val="0"/>
          <w:caps w:val="0"/>
          <w:color w:val="333333"/>
          <w:spacing w:val="12"/>
          <w:sz w:val="32"/>
          <w:szCs w:val="32"/>
          <w:lang w:val="en-US" w:eastAsia="zh-CN"/>
        </w:rPr>
      </w:pPr>
      <w:r>
        <w:rPr>
          <w:rStyle w:val="5"/>
          <w:rFonts w:hint="eastAsia" w:ascii="黑体" w:hAnsi="黑体" w:eastAsia="黑体" w:cs="黑体"/>
          <w:b w:val="0"/>
          <w:bCs/>
          <w:i w:val="0"/>
          <w:iCs w:val="0"/>
          <w:caps w:val="0"/>
          <w:color w:val="000000"/>
          <w:spacing w:val="0"/>
          <w:sz w:val="32"/>
          <w:szCs w:val="32"/>
          <w:shd w:val="clear" w:fill="FFFFFF"/>
        </w:rPr>
        <w:t>三、</w:t>
      </w:r>
      <w:r>
        <w:rPr>
          <w:rStyle w:val="5"/>
          <w:rFonts w:hint="eastAsia" w:ascii="黑体" w:hAnsi="黑体" w:eastAsia="黑体" w:cs="黑体"/>
          <w:b w:val="0"/>
          <w:bCs/>
          <w:i w:val="0"/>
          <w:iCs w:val="0"/>
          <w:caps w:val="0"/>
          <w:color w:val="000000"/>
          <w:spacing w:val="0"/>
          <w:sz w:val="32"/>
          <w:szCs w:val="32"/>
          <w:shd w:val="clear" w:fill="FFFFFF"/>
          <w:lang w:val="en-US" w:eastAsia="zh-CN"/>
        </w:rPr>
        <w:t>聚焦工作实际，保障生态安全</w:t>
      </w:r>
    </w:p>
    <w:p w14:paraId="375960D8">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t>我中心以林长制改革为抓手，坚持防沙治沙原则，大力开展违法图斑整治、高质量完成住建和生态环境领域违法图斑核实工作，持续加大森林保护宣传，增强群众环境保护意识。不断加大禁牧休牧巡查力度，增加重点时间、重点区域、重点牧点的巡查频次，保障生态安全。</w:t>
      </w:r>
    </w:p>
    <w:p w14:paraId="4C9E7143">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default" w:ascii="方正仿宋_GB2312" w:hAnsi="方正仿宋_GB2312" w:eastAsia="方正仿宋_GB2312" w:cs="方正仿宋_GB2312"/>
          <w:i w:val="0"/>
          <w:iCs w:val="0"/>
          <w:caps w:val="0"/>
          <w:color w:val="333333"/>
          <w:spacing w:val="12"/>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333333"/>
          <w:spacing w:val="12"/>
          <w:kern w:val="0"/>
          <w:sz w:val="32"/>
          <w:szCs w:val="32"/>
          <w:shd w:val="clear" w:fill="FFFFFF"/>
          <w:lang w:val="en-US" w:eastAsia="zh-CN" w:bidi="ar"/>
        </w:rPr>
        <w:t>通过一系列活动，中心群众对民族团结的重要性有了更加深刻的认识，各族人民的联系更加紧密，为民族团结进步事业奠定了更加坚实的基础。同时，活动也揭示了一些问题和不足之处，我们需要进一步加强民族团结的建设工作，巩固活动取得的成果，为我旗民族团结进步事业做出更大的贡献。下一步，我中心将持续把铸牢中华民族共同体意识和民族团结进步工作作为一项长期工作，深入、持久地开展下去，坚持把民族宗教政策法规宣传教育融入到各项具体工作之中，确保民族团结工作真正落地见效。</w:t>
      </w:r>
      <w:bookmarkStart w:id="0" w:name="_GoBack"/>
      <w:bookmarkEnd w:id="0"/>
    </w:p>
    <w:p w14:paraId="6ADFD1D0">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14C7BB-9E2C-4C96-B3F6-FBB9093FE5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8CC3684-741E-450C-886D-AFCB4970E50C}"/>
  </w:font>
  <w:font w:name="方正仿宋_GB2312">
    <w:panose1 w:val="02000000000000000000"/>
    <w:charset w:val="86"/>
    <w:family w:val="auto"/>
    <w:pitch w:val="default"/>
    <w:sig w:usb0="A00002BF" w:usb1="184F6CFA" w:usb2="00000012" w:usb3="00000000" w:csb0="00040001" w:csb1="00000000"/>
    <w:embedRegular r:id="rId3" w:fontKey="{9146B7AE-DB20-4C91-959F-063760BB3A33}"/>
  </w:font>
  <w:font w:name="Microsoft YaHei U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ODliMzBkMTYxYTgwZDU5OGIzMjJjM2QzMDMwYzMifQ=="/>
  </w:docVars>
  <w:rsids>
    <w:rsidRoot w:val="00000000"/>
    <w:rsid w:val="01D9415D"/>
    <w:rsid w:val="08F438BE"/>
    <w:rsid w:val="0E320E7D"/>
    <w:rsid w:val="0F0740B7"/>
    <w:rsid w:val="0F18747A"/>
    <w:rsid w:val="0F661726"/>
    <w:rsid w:val="15080B89"/>
    <w:rsid w:val="180E4708"/>
    <w:rsid w:val="198033E4"/>
    <w:rsid w:val="2BFF463C"/>
    <w:rsid w:val="2E9F5889"/>
    <w:rsid w:val="306A1AAE"/>
    <w:rsid w:val="323112C7"/>
    <w:rsid w:val="32C8496F"/>
    <w:rsid w:val="39072D82"/>
    <w:rsid w:val="39447B32"/>
    <w:rsid w:val="3B9627B5"/>
    <w:rsid w:val="48BF2D31"/>
    <w:rsid w:val="49CD76D0"/>
    <w:rsid w:val="4B8378B2"/>
    <w:rsid w:val="4E1E69F6"/>
    <w:rsid w:val="57C32112"/>
    <w:rsid w:val="694D7A8E"/>
    <w:rsid w:val="6D6535F8"/>
    <w:rsid w:val="74BF5CE3"/>
    <w:rsid w:val="75C86E1A"/>
    <w:rsid w:val="77BC475C"/>
    <w:rsid w:val="7FDC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1728</Words>
  <Characters>1737</Characters>
  <Lines>0</Lines>
  <Paragraphs>0</Paragraphs>
  <TotalTime>2</TotalTime>
  <ScaleCrop>false</ScaleCrop>
  <LinksUpToDate>false</LinksUpToDate>
  <CharactersWithSpaces>1739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2024-08-06T01:30:00Z</dcterms:created>
  <dc:creator>赵晓东</dc:creator>
  <cp:lastModifiedBy>倾听雨落</cp:lastModifiedBy>
  <dcterms:modified xsi:type="dcterms:W3CDTF">2024-08-12T03:51:33Z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C849599B530D4A1DB9F45F060B1929E7_13</vt:lpwstr>
  </property>
</Properties>
</file>