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676DA">
      <w:pPr>
        <w:pStyle w:val="9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5E3E8AD5"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EBC12CC"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52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6A72E4F0">
      <w:pPr>
        <w:pStyle w:val="9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862C4D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5月10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6FD44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奈曼旗妇幼保健计划生育服务中心召开</w:t>
      </w:r>
    </w:p>
    <w:p w14:paraId="2F1E7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晋级定等工作推进会</w:t>
      </w:r>
    </w:p>
    <w:p w14:paraId="225FBF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 w14:paraId="31E81C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为扎实推进二级妇幼保健机构晋级定等工作，更好履行妇幼公共卫生职能。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5月6日，奈曼旗妇幼保健计划生育服务中心召开2024年度第二次晋级定等工作推进会，各科室负责人及相关人员参加会议。</w:t>
      </w:r>
    </w:p>
    <w:p w14:paraId="62D5BC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476875" cy="3083560"/>
            <wp:effectExtent l="0" t="0" r="9525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4B61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本次推进会对照《二级妇幼保健机构等级评审细则》，以完成核心条款为基础，逐条细化分解评审指标，将各章节、各条款划分任务到各科室、责任落实到人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再次压实各部门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科室人员职责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 w14:paraId="1313BB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服务中心主任徐福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强调，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晋级定等工作已进入关键阶段，服务中心职工一定要做到目标同向，工作同步，紧密配合，各司其职，克服一切困难，全力做好此项工作。一要提高认识，充分领会晋级定等工作的重要性；二是要加强落实，确保各项工作任务落到实处；三是要完善制度，以制度化建设为抓手，建立晋级定等工作的长效运行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要齐心协力、攻坚克难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全身心投入到晋级定等工作中，合理安排好晋级定等工作和日常诊疗等工作的关系，用饱满的热情、攻坚的决心，确保晋级定等顺利通过。相信在四大部协调配合下，服务中心晋级定等工作定能稳步推进，圆满完成！</w:t>
      </w:r>
    </w:p>
    <w:p w14:paraId="10908C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仿宋_GB2312" w:cs="微软雅黑"/>
          <w:i w:val="0"/>
          <w:iCs w:val="0"/>
          <w:caps w:val="0"/>
          <w:spacing w:val="8"/>
          <w:sz w:val="25"/>
          <w:szCs w:val="25"/>
          <w:lang w:val="en-US"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供稿：卫健委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齐梦妮</w:t>
      </w:r>
    </w:p>
    <w:p w14:paraId="285A40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仿宋_GB2312" w:cs="微软雅黑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审核：卫健委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孙晓华</w:t>
      </w:r>
    </w:p>
    <w:p w14:paraId="45EE26B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终审：卫健委刘海燕</w:t>
      </w:r>
    </w:p>
    <w:p w14:paraId="0B8F34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00000000"/>
    <w:rsid w:val="00A10E95"/>
    <w:rsid w:val="04DF6C8C"/>
    <w:rsid w:val="0EFA6AA1"/>
    <w:rsid w:val="1160140E"/>
    <w:rsid w:val="138E61A0"/>
    <w:rsid w:val="16F861BD"/>
    <w:rsid w:val="17BA1AFE"/>
    <w:rsid w:val="1876442F"/>
    <w:rsid w:val="1FB42B93"/>
    <w:rsid w:val="220D1A6D"/>
    <w:rsid w:val="25AE08DF"/>
    <w:rsid w:val="2728471B"/>
    <w:rsid w:val="27295BCD"/>
    <w:rsid w:val="29283114"/>
    <w:rsid w:val="31AC410D"/>
    <w:rsid w:val="31E806EF"/>
    <w:rsid w:val="3380750C"/>
    <w:rsid w:val="39487007"/>
    <w:rsid w:val="3E65377E"/>
    <w:rsid w:val="4183242B"/>
    <w:rsid w:val="4A030B7A"/>
    <w:rsid w:val="4BEC649C"/>
    <w:rsid w:val="4C947BAF"/>
    <w:rsid w:val="4D463256"/>
    <w:rsid w:val="4EC36FF2"/>
    <w:rsid w:val="4F800607"/>
    <w:rsid w:val="509D67D0"/>
    <w:rsid w:val="50A2758D"/>
    <w:rsid w:val="51804844"/>
    <w:rsid w:val="51FC418E"/>
    <w:rsid w:val="58CA0820"/>
    <w:rsid w:val="5F9728E0"/>
    <w:rsid w:val="61E447D5"/>
    <w:rsid w:val="69A320DB"/>
    <w:rsid w:val="6A516314"/>
    <w:rsid w:val="6C1F0271"/>
    <w:rsid w:val="70483B44"/>
    <w:rsid w:val="715E368C"/>
    <w:rsid w:val="757415C3"/>
    <w:rsid w:val="773E082E"/>
    <w:rsid w:val="7888534D"/>
    <w:rsid w:val="7E7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9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521</Characters>
  <Lines>0</Lines>
  <Paragraphs>0</Paragraphs>
  <TotalTime>7</TotalTime>
  <ScaleCrop>false</ScaleCrop>
  <LinksUpToDate>false</LinksUpToDate>
  <CharactersWithSpaces>529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2024-03-29T02:44:00Z</dcterms:created>
  <dc:creator>Administrator</dc:creator>
  <cp:lastModifiedBy>预则立</cp:lastModifiedBy>
  <dcterms:modified xsi:type="dcterms:W3CDTF">2024-08-14T02:25:28Z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C668151A0419484FBD9EDB20DC87873D_13</vt:lpwstr>
  </property>
</Properties>
</file>