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64CBD">
      <w:pPr>
        <w:pStyle w:val="11"/>
        <w:snapToGrid/>
        <w:spacing w:line="360" w:lineRule="auto"/>
        <w:ind w:left="0"/>
        <w:jc w:val="center"/>
        <w:textAlignment w:val="auto"/>
        <w:rPr>
          <w:rFonts w:ascii="黑体" w:hAnsi="黑体" w:eastAsia="黑体"/>
          <w:sz w:val="96"/>
        </w:rPr>
      </w:pPr>
      <w:bookmarkStart w:id="0" w:name="_GoBack"/>
      <w:bookmarkEnd w:id="0"/>
      <w:r>
        <w:rPr>
          <w:rFonts w:hint="eastAsia" w:ascii="黑体" w:hAnsi="黑体" w:eastAsia="黑体"/>
          <w:sz w:val="96"/>
        </w:rPr>
        <w:t>卫生健康信息</w:t>
      </w:r>
    </w:p>
    <w:p w14:paraId="4DB0A0FA">
      <w:pPr>
        <w:pStyle w:val="11"/>
        <w:snapToGrid/>
        <w:spacing w:line="360" w:lineRule="auto"/>
        <w:ind w:left="0"/>
        <w:jc w:val="center"/>
        <w:textAlignment w:val="auto"/>
        <w:rPr>
          <w:rFonts w:ascii="仿宋_GB2312" w:hAnsi="仿宋_GB2312" w:eastAsia="仿宋_GB2312" w:cs="仿宋_GB2312"/>
          <w:sz w:val="32"/>
          <w:szCs w:val="32"/>
        </w:rPr>
      </w:pPr>
    </w:p>
    <w:p w14:paraId="482985DC">
      <w:pPr>
        <w:pStyle w:val="11"/>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期）</w:t>
      </w:r>
    </w:p>
    <w:p w14:paraId="39C6860F">
      <w:pPr>
        <w:pStyle w:val="11"/>
        <w:snapToGrid/>
        <w:spacing w:line="360" w:lineRule="auto"/>
        <w:ind w:left="0"/>
        <w:jc w:val="center"/>
        <w:textAlignment w:val="auto"/>
        <w:rPr>
          <w:rFonts w:ascii="仿宋_GB2312" w:hAnsi="仿宋_GB2312" w:eastAsia="仿宋_GB2312" w:cs="仿宋_GB2312"/>
          <w:sz w:val="32"/>
          <w:szCs w:val="32"/>
        </w:rPr>
      </w:pPr>
    </w:p>
    <w:p w14:paraId="5234558A">
      <w:pPr>
        <w:spacing w:line="560" w:lineRule="exact"/>
        <w:jc w:val="center"/>
        <w:rPr>
          <w:rFonts w:hint="eastAsia" w:ascii="黑体" w:hAnsi="黑体" w:eastAsia="黑体"/>
          <w:sz w:val="44"/>
          <w:szCs w:val="44"/>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5月23</w:t>
      </w:r>
      <w:r>
        <w:rPr>
          <w:rFonts w:hint="eastAsia" w:ascii="仿宋_GB2312" w:eastAsia="仿宋_GB2312"/>
          <w:sz w:val="32"/>
          <w:u w:val="single"/>
        </w:rPr>
        <w:t>日</w:t>
      </w:r>
    </w:p>
    <w:p w14:paraId="75F951C0">
      <w:pPr>
        <w:ind w:firstLine="1100" w:firstLineChars="250"/>
        <w:rPr>
          <w:rFonts w:hint="eastAsia" w:ascii="黑体" w:hAnsi="黑体" w:eastAsia="黑体"/>
          <w:sz w:val="44"/>
          <w:szCs w:val="44"/>
        </w:rPr>
      </w:pPr>
      <w:r>
        <w:rPr>
          <w:rFonts w:hint="eastAsia" w:ascii="黑体" w:hAnsi="黑体" w:eastAsia="黑体"/>
          <w:sz w:val="44"/>
          <w:szCs w:val="44"/>
        </w:rPr>
        <w:t>奈曼旗开展“5.29会员活动日”</w:t>
      </w:r>
    </w:p>
    <w:p w14:paraId="4CA9394C">
      <w:pPr>
        <w:ind w:firstLine="2200" w:firstLineChars="500"/>
        <w:rPr>
          <w:rFonts w:ascii="黑体" w:hAnsi="黑体" w:eastAsia="黑体"/>
          <w:sz w:val="44"/>
          <w:szCs w:val="44"/>
        </w:rPr>
      </w:pPr>
      <w:r>
        <w:rPr>
          <w:rFonts w:hint="eastAsia" w:ascii="黑体" w:hAnsi="黑体" w:eastAsia="黑体"/>
          <w:sz w:val="44"/>
          <w:szCs w:val="44"/>
        </w:rPr>
        <w:t>现场宣传倡导活动</w:t>
      </w:r>
    </w:p>
    <w:p w14:paraId="36DAC89D">
      <w:pPr>
        <w:rPr>
          <w:rFonts w:ascii="仿宋" w:hAnsi="仿宋" w:eastAsia="仿宋"/>
          <w:sz w:val="32"/>
          <w:szCs w:val="32"/>
        </w:rPr>
      </w:pPr>
    </w:p>
    <w:p w14:paraId="7ED2CF12">
      <w:pPr>
        <w:ind w:firstLine="640" w:firstLineChars="200"/>
        <w:rPr>
          <w:rFonts w:ascii="仿宋" w:hAnsi="仿宋" w:eastAsia="仿宋"/>
          <w:sz w:val="32"/>
          <w:szCs w:val="32"/>
        </w:rPr>
      </w:pPr>
      <w:r>
        <w:rPr>
          <w:rFonts w:hint="eastAsia" w:ascii="仿宋" w:hAnsi="仿宋" w:eastAsia="仿宋"/>
          <w:sz w:val="32"/>
          <w:szCs w:val="32"/>
        </w:rPr>
        <w:t>为倡导婚育文明新风尚，传承弘扬中华美德，推进奈曼旗“5.29会员活动日”各项活动走深走实，助力家庭健康促进工作。5月22日，奈曼旗计生协联合青龙山镇计生协在青龙山镇四一村集贸市场开展了主题为“倡导新型婚育文化  助力人口高质量发展-—庆祝新中国成立75周年”的现场宣传倡导活动，旗、镇两级计生协会负责人及工作人员参加了此次活动。</w:t>
      </w:r>
    </w:p>
    <w:p w14:paraId="79E28835">
      <w:pPr>
        <w:ind w:firstLine="160" w:firstLineChars="50"/>
        <w:rPr>
          <w:rFonts w:hint="eastAsia" w:ascii="仿宋" w:hAnsi="仿宋" w:eastAsia="仿宋"/>
          <w:sz w:val="32"/>
          <w:szCs w:val="32"/>
        </w:rPr>
      </w:pPr>
      <w:r>
        <w:rPr>
          <w:rFonts w:ascii="仿宋" w:hAnsi="仿宋" w:eastAsia="仿宋"/>
          <w:sz w:val="32"/>
          <w:szCs w:val="32"/>
        </w:rPr>
        <w:drawing>
          <wp:inline distT="0" distB="0" distL="0" distR="0">
            <wp:extent cx="2647315" cy="2211070"/>
            <wp:effectExtent l="0" t="0" r="635" b="0"/>
            <wp:docPr id="1" name="图片 1" descr="C:\Users\Administrator\Documents\WeChat Files\wxid_uih5em91ndtn22\FileStorage\Temp\e164289ecc03f1c9d1f5ac8be8b71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uih5em91ndtn22\FileStorage\Temp\e164289ecc03f1c9d1f5ac8be8b71a9.jpg"/>
                    <pic:cNvPicPr>
                      <a:picLocks noChangeAspect="1" noChangeArrowheads="1"/>
                    </pic:cNvPicPr>
                  </pic:nvPicPr>
                  <pic:blipFill>
                    <a:blip r:embed="rId4"/>
                    <a:srcRect/>
                    <a:stretch>
                      <a:fillRect/>
                    </a:stretch>
                  </pic:blipFill>
                  <pic:spPr>
                    <a:xfrm>
                      <a:off x="0" y="0"/>
                      <a:ext cx="2651522" cy="2214926"/>
                    </a:xfrm>
                    <a:prstGeom prst="rect">
                      <a:avLst/>
                    </a:prstGeom>
                    <a:noFill/>
                    <a:ln>
                      <a:noFill/>
                    </a:ln>
                  </pic:spPr>
                </pic:pic>
              </a:graphicData>
            </a:graphic>
          </wp:inline>
        </w:drawing>
      </w:r>
      <w:r>
        <w:rPr>
          <w:rFonts w:ascii="仿宋" w:hAnsi="仿宋" w:eastAsia="仿宋"/>
          <w:sz w:val="32"/>
          <w:szCs w:val="32"/>
        </w:rPr>
        <w:drawing>
          <wp:inline distT="0" distB="0" distL="0" distR="0">
            <wp:extent cx="2477135" cy="2211070"/>
            <wp:effectExtent l="0" t="0" r="18415" b="17780"/>
            <wp:docPr id="2" name="图片 2" descr="C:\Users\Administrator\Documents\WeChat Files\wxid_uih5em91ndtn22\FileStorage\Temp\f40e03cc7be4dd5e502077f667a7d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WeChat Files\wxid_uih5em91ndtn22\FileStorage\Temp\f40e03cc7be4dd5e502077f667a7db1.jpg"/>
                    <pic:cNvPicPr>
                      <a:picLocks noChangeAspect="1" noChangeArrowheads="1"/>
                    </pic:cNvPicPr>
                  </pic:nvPicPr>
                  <pic:blipFill>
                    <a:blip r:embed="rId5"/>
                    <a:srcRect/>
                    <a:stretch>
                      <a:fillRect/>
                    </a:stretch>
                  </pic:blipFill>
                  <pic:spPr>
                    <a:xfrm>
                      <a:off x="0" y="0"/>
                      <a:ext cx="2481273" cy="2215042"/>
                    </a:xfrm>
                    <a:prstGeom prst="rect">
                      <a:avLst/>
                    </a:prstGeom>
                    <a:noFill/>
                    <a:ln>
                      <a:noFill/>
                    </a:ln>
                  </pic:spPr>
                </pic:pic>
              </a:graphicData>
            </a:graphic>
          </wp:inline>
        </w:drawing>
      </w:r>
    </w:p>
    <w:p w14:paraId="76014287">
      <w:pPr>
        <w:tabs>
          <w:tab w:val="left" w:pos="620"/>
        </w:tabs>
        <w:ind w:firstLine="640" w:firstLineChars="200"/>
        <w:rPr>
          <w:rFonts w:ascii="仿宋" w:hAnsi="仿宋" w:eastAsia="仿宋"/>
          <w:sz w:val="32"/>
          <w:szCs w:val="32"/>
        </w:rPr>
      </w:pPr>
      <w:r>
        <w:rPr>
          <w:rFonts w:hint="eastAsia" w:ascii="仿宋" w:hAnsi="仿宋" w:eastAsia="仿宋"/>
          <w:sz w:val="32"/>
          <w:szCs w:val="32"/>
        </w:rPr>
        <w:t>活动现场，计生协工作人员向群众发放了《普及生殖健康知识倡导文明生活方式》、《三减三健》等宣传折页纸300多张，《家庭健康促进行动宣传手册》《家庭防疫指导手册》、《儿童预防接种宣传册》等宣传手册400多本，同时现场向参与的群众赠送了手巾80多条、健康包150多个、健康布袋200多个，本次宣传活动预计覆盖800多人次。由于活动准备充分，群众积极参与，为本次活动营造了浓厚的宣传氛围，取得预期的宣传效果。</w:t>
      </w:r>
    </w:p>
    <w:p w14:paraId="27C5AD5C">
      <w:pPr>
        <w:ind w:firstLine="320" w:firstLineChars="100"/>
        <w:rPr>
          <w:rFonts w:ascii="仿宋" w:hAnsi="仿宋" w:eastAsia="仿宋"/>
          <w:sz w:val="32"/>
          <w:szCs w:val="32"/>
        </w:rPr>
      </w:pPr>
      <w:r>
        <w:rPr>
          <w:rFonts w:ascii="仿宋" w:hAnsi="仿宋" w:eastAsia="仿宋"/>
          <w:sz w:val="32"/>
          <w:szCs w:val="32"/>
        </w:rPr>
        <w:drawing>
          <wp:inline distT="0" distB="0" distL="0" distR="0">
            <wp:extent cx="2625725" cy="2370455"/>
            <wp:effectExtent l="0" t="0" r="3175" b="0"/>
            <wp:docPr id="3" name="图片 3" descr="C:\Users\Administrator\Documents\WeChat Files\wxid_uih5em91ndtn22\FileStorage\Temp\12c103ba3a26bc06be4ab86de02a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ocuments\WeChat Files\wxid_uih5em91ndtn22\FileStorage\Temp\12c103ba3a26bc06be4ab86de02a77c.jpg"/>
                    <pic:cNvPicPr>
                      <a:picLocks noChangeAspect="1" noChangeArrowheads="1"/>
                    </pic:cNvPicPr>
                  </pic:nvPicPr>
                  <pic:blipFill>
                    <a:blip r:embed="rId6"/>
                    <a:srcRect/>
                    <a:stretch>
                      <a:fillRect/>
                    </a:stretch>
                  </pic:blipFill>
                  <pic:spPr>
                    <a:xfrm>
                      <a:off x="0" y="0"/>
                      <a:ext cx="2629456" cy="2373962"/>
                    </a:xfrm>
                    <a:prstGeom prst="rect">
                      <a:avLst/>
                    </a:prstGeom>
                    <a:noFill/>
                    <a:ln>
                      <a:noFill/>
                    </a:ln>
                  </pic:spPr>
                </pic:pic>
              </a:graphicData>
            </a:graphic>
          </wp:inline>
        </w:drawing>
      </w: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r>
        <w:rPr>
          <w:rFonts w:ascii="仿宋" w:hAnsi="仿宋" w:eastAsia="仿宋"/>
          <w:sz w:val="32"/>
          <w:szCs w:val="32"/>
        </w:rPr>
        <w:drawing>
          <wp:inline distT="0" distB="0" distL="0" distR="0">
            <wp:extent cx="2410460" cy="2370455"/>
            <wp:effectExtent l="0" t="0" r="8890" b="0"/>
            <wp:docPr id="4" name="图片 4" descr="C:\Users\Administrator\Documents\WeChat Files\wxid_uih5em91ndtn22\FileStorage\Temp\0e3b713b7ddeafa7795398ee666cd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ocuments\WeChat Files\wxid_uih5em91ndtn22\FileStorage\Temp\0e3b713b7ddeafa7795398ee666cd98.jpg"/>
                    <pic:cNvPicPr>
                      <a:picLocks noChangeAspect="1" noChangeArrowheads="1"/>
                    </pic:cNvPicPr>
                  </pic:nvPicPr>
                  <pic:blipFill>
                    <a:blip r:embed="rId7"/>
                    <a:srcRect/>
                    <a:stretch>
                      <a:fillRect/>
                    </a:stretch>
                  </pic:blipFill>
                  <pic:spPr>
                    <a:xfrm>
                      <a:off x="0" y="0"/>
                      <a:ext cx="2413848" cy="2373858"/>
                    </a:xfrm>
                    <a:prstGeom prst="rect">
                      <a:avLst/>
                    </a:prstGeom>
                    <a:noFill/>
                    <a:ln>
                      <a:noFill/>
                    </a:ln>
                  </pic:spPr>
                </pic:pic>
              </a:graphicData>
            </a:graphic>
          </wp:inline>
        </w:drawing>
      </w:r>
    </w:p>
    <w:p w14:paraId="4429BFBB">
      <w:pPr>
        <w:tabs>
          <w:tab w:val="left" w:pos="1775"/>
        </w:tabs>
        <w:ind w:firstLine="800" w:firstLineChars="250"/>
        <w:rPr>
          <w:rFonts w:ascii="仿宋" w:hAnsi="仿宋" w:eastAsia="仿宋"/>
          <w:sz w:val="32"/>
          <w:szCs w:val="32"/>
        </w:rPr>
      </w:pPr>
      <w:r>
        <w:rPr>
          <w:rFonts w:hint="eastAsia" w:ascii="仿宋" w:hAnsi="仿宋" w:eastAsia="仿宋"/>
          <w:sz w:val="32"/>
          <w:szCs w:val="32"/>
        </w:rPr>
        <w:t>此次活动，在积极宣传倡导新型婚育文化、助力人口高质量发展的同时，也使健康的理念“飞入寻常百姓家”，搭建了群众认知健康、感知健康的实践平台，为家庭健康促进工作注入了动力，引入了“活水”，也为“5.29会员活动日”增添了一抹靓丽的风景线。</w:t>
      </w:r>
    </w:p>
    <w:p w14:paraId="49F1E5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微软雅黑" w:hAnsi="微软雅黑" w:eastAsia="仿宋_GB2312" w:cs="微软雅黑"/>
          <w:i w:val="0"/>
          <w:iCs w:val="0"/>
          <w:caps w:val="0"/>
          <w:spacing w:val="8"/>
          <w:sz w:val="25"/>
          <w:szCs w:val="25"/>
          <w:lang w:val="en-US" w:eastAsia="zh-CN"/>
        </w:rPr>
      </w:pPr>
      <w:r>
        <w:rPr>
          <w:rFonts w:ascii="仿宋" w:hAnsi="仿宋" w:eastAsia="仿宋"/>
          <w:sz w:val="32"/>
          <w:szCs w:val="32"/>
        </w:rPr>
        <w:tab/>
      </w:r>
      <w:r>
        <w:rPr>
          <w:rFonts w:ascii="仿宋_GB2312" w:hAnsi="微软雅黑" w:eastAsia="仿宋_GB2312" w:cs="仿宋_GB2312"/>
          <w:i w:val="0"/>
          <w:iCs w:val="0"/>
          <w:caps w:val="0"/>
          <w:spacing w:val="8"/>
          <w:sz w:val="32"/>
          <w:szCs w:val="32"/>
          <w:shd w:val="clear" w:fill="FFFFFF"/>
        </w:rPr>
        <w:t>供稿：卫健委</w:t>
      </w:r>
      <w:r>
        <w:rPr>
          <w:rFonts w:hint="eastAsia" w:ascii="仿宋_GB2312" w:hAnsi="微软雅黑" w:eastAsia="仿宋_GB2312" w:cs="仿宋_GB2312"/>
          <w:i w:val="0"/>
          <w:iCs w:val="0"/>
          <w:caps w:val="0"/>
          <w:spacing w:val="8"/>
          <w:sz w:val="32"/>
          <w:szCs w:val="32"/>
          <w:shd w:val="clear" w:fill="FFFFFF"/>
          <w:lang w:eastAsia="zh-CN"/>
        </w:rPr>
        <w:t>齐梦妮</w:t>
      </w:r>
    </w:p>
    <w:p w14:paraId="3167C8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仿宋_GB2312" w:cs="微软雅黑"/>
          <w:i w:val="0"/>
          <w:iCs w:val="0"/>
          <w:caps w:val="0"/>
          <w:spacing w:val="8"/>
          <w:sz w:val="25"/>
          <w:szCs w:val="25"/>
          <w:lang w:val="en-US" w:eastAsia="zh-CN"/>
        </w:rPr>
      </w:pPr>
      <w:r>
        <w:rPr>
          <w:rFonts w:hint="eastAsia" w:ascii="仿宋_GB2312" w:hAnsi="微软雅黑" w:eastAsia="仿宋_GB2312" w:cs="仿宋_GB2312"/>
          <w:i w:val="0"/>
          <w:iCs w:val="0"/>
          <w:caps w:val="0"/>
          <w:spacing w:val="8"/>
          <w:sz w:val="32"/>
          <w:szCs w:val="32"/>
          <w:shd w:val="clear" w:fill="FFFFFF"/>
        </w:rPr>
        <w:t>审核：卫健委</w:t>
      </w:r>
      <w:r>
        <w:rPr>
          <w:rFonts w:hint="eastAsia" w:ascii="仿宋_GB2312" w:hAnsi="微软雅黑" w:eastAsia="仿宋_GB2312" w:cs="仿宋_GB2312"/>
          <w:i w:val="0"/>
          <w:iCs w:val="0"/>
          <w:caps w:val="0"/>
          <w:spacing w:val="8"/>
          <w:sz w:val="32"/>
          <w:szCs w:val="32"/>
          <w:shd w:val="clear" w:fill="FFFFFF"/>
          <w:lang w:eastAsia="zh-CN"/>
        </w:rPr>
        <w:t>杨宝龙</w:t>
      </w:r>
    </w:p>
    <w:p w14:paraId="691881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ascii="仿宋" w:hAnsi="仿宋" w:eastAsia="仿宋"/>
          <w:sz w:val="32"/>
          <w:szCs w:val="32"/>
        </w:rPr>
      </w:pPr>
      <w:r>
        <w:rPr>
          <w:rFonts w:hint="eastAsia" w:ascii="仿宋_GB2312" w:hAnsi="微软雅黑" w:eastAsia="仿宋_GB2312" w:cs="仿宋_GB2312"/>
          <w:i w:val="0"/>
          <w:iCs w:val="0"/>
          <w:caps w:val="0"/>
          <w:spacing w:val="8"/>
          <w:sz w:val="32"/>
          <w:szCs w:val="32"/>
          <w:shd w:val="clear" w:fill="FFFFFF"/>
        </w:rPr>
        <w:t>终审：卫健委刘海燕</w:t>
      </w:r>
    </w:p>
    <w:p w14:paraId="336DAB84">
      <w:pPr>
        <w:jc w:val="cente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1B16F8"/>
    <w:rsid w:val="000A151C"/>
    <w:rsid w:val="00184D7E"/>
    <w:rsid w:val="001B16F8"/>
    <w:rsid w:val="0026298E"/>
    <w:rsid w:val="002C116A"/>
    <w:rsid w:val="003F15BA"/>
    <w:rsid w:val="00410F7E"/>
    <w:rsid w:val="004731AB"/>
    <w:rsid w:val="00657AE9"/>
    <w:rsid w:val="00683DC6"/>
    <w:rsid w:val="0069177D"/>
    <w:rsid w:val="00741CD5"/>
    <w:rsid w:val="00831345"/>
    <w:rsid w:val="008F3129"/>
    <w:rsid w:val="0093749D"/>
    <w:rsid w:val="00956946"/>
    <w:rsid w:val="00A0638F"/>
    <w:rsid w:val="00AC3137"/>
    <w:rsid w:val="00BE0870"/>
    <w:rsid w:val="00BE4C54"/>
    <w:rsid w:val="00CE75C7"/>
    <w:rsid w:val="00D46CBC"/>
    <w:rsid w:val="00E6048E"/>
    <w:rsid w:val="00F24334"/>
    <w:rsid w:val="00FD5AE4"/>
    <w:rsid w:val="42D26503"/>
    <w:rsid w:val="53577000"/>
    <w:rsid w:val="53BC6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 w:type="paragraph" w:customStyle="1" w:styleId="11">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540</Words>
  <Characters>567</Characters>
  <Lines>3</Lines>
  <Paragraphs>1</Paragraphs>
  <TotalTime>24</TotalTime>
  <ScaleCrop>false</ScaleCrop>
  <LinksUpToDate>false</LinksUpToDate>
  <CharactersWithSpaces>577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2024-05-23T01:33:00Z</dcterms:created>
  <dc:creator>xb21cn</dc:creator>
  <cp:lastModifiedBy>预则立</cp:lastModifiedBy>
  <dcterms:modified xsi:type="dcterms:W3CDTF">2024-08-14T02:25:35Z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AAB7C349DDCE44A1BF1570B35C6544EA_12</vt:lpwstr>
  </property>
</Properties>
</file>