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D43BB">
      <w:pPr>
        <w:pStyle w:val="3"/>
        <w:spacing w:before="10"/>
        <w:rPr>
          <w:sz w:val="14"/>
        </w:rPr>
      </w:pPr>
      <w:bookmarkStart w:id="0" w:name="_GoBack"/>
      <w:bookmarkEnd w:id="0"/>
    </w:p>
    <w:p w14:paraId="21E484B6">
      <w:pPr>
        <w:pStyle w:val="7"/>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14:paraId="0DB01703">
      <w:pPr>
        <w:pStyle w:val="7"/>
        <w:snapToGrid/>
        <w:spacing w:line="360" w:lineRule="auto"/>
        <w:ind w:left="0"/>
        <w:jc w:val="center"/>
        <w:textAlignment w:val="auto"/>
        <w:rPr>
          <w:rFonts w:ascii="仿宋_GB2312" w:hAnsi="仿宋_GB2312" w:eastAsia="仿宋_GB2312" w:cs="仿宋_GB2312"/>
          <w:sz w:val="32"/>
          <w:szCs w:val="32"/>
        </w:rPr>
      </w:pPr>
    </w:p>
    <w:p w14:paraId="1D107847">
      <w:pPr>
        <w:pStyle w:val="7"/>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 xml:space="preserve"> 68 </w:t>
      </w:r>
      <w:r>
        <w:rPr>
          <w:rFonts w:hint="eastAsia" w:ascii="仿宋_GB2312" w:hAnsi="仿宋_GB2312" w:eastAsia="仿宋_GB2312" w:cs="仿宋_GB2312"/>
          <w:sz w:val="32"/>
          <w:szCs w:val="32"/>
        </w:rPr>
        <w:t>期）</w:t>
      </w:r>
    </w:p>
    <w:p w14:paraId="21AB0E69">
      <w:pPr>
        <w:pStyle w:val="7"/>
        <w:snapToGrid/>
        <w:spacing w:line="360" w:lineRule="auto"/>
        <w:ind w:left="0"/>
        <w:jc w:val="center"/>
        <w:textAlignment w:val="auto"/>
        <w:rPr>
          <w:rFonts w:ascii="仿宋_GB2312" w:hAnsi="仿宋_GB2312" w:eastAsia="仿宋_GB2312" w:cs="仿宋_GB2312"/>
          <w:sz w:val="32"/>
          <w:szCs w:val="32"/>
        </w:rPr>
      </w:pPr>
    </w:p>
    <w:p w14:paraId="68305C0D">
      <w:pPr>
        <w:spacing w:line="560" w:lineRule="exact"/>
        <w:jc w:val="center"/>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6月19</w:t>
      </w:r>
      <w:r>
        <w:rPr>
          <w:rFonts w:hint="eastAsia" w:ascii="仿宋_GB2312" w:eastAsia="仿宋_GB2312"/>
          <w:sz w:val="32"/>
          <w:u w:val="single"/>
        </w:rPr>
        <w:t>日</w:t>
      </w:r>
    </w:p>
    <w:p w14:paraId="35739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_GB2312" w:hAnsi="仿宋_GB2312" w:eastAsia="仿宋_GB2312" w:cs="仿宋_GB2312"/>
          <w:i w:val="0"/>
          <w:iCs w:val="0"/>
          <w:caps w:val="0"/>
          <w:spacing w:val="9"/>
          <w:sz w:val="32"/>
          <w:szCs w:val="32"/>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rPr>
        <w:t>奈曼旗卫生健康委员会组织开展202</w:t>
      </w:r>
      <w:r>
        <w:rPr>
          <w:rFonts w:hint="eastAsia" w:ascii="方正小标宋简体" w:hAnsi="方正小标宋简体" w:eastAsia="方正小标宋简体" w:cs="方正小标宋简体"/>
          <w:b w:val="0"/>
          <w:bCs w:val="0"/>
          <w:i w:val="0"/>
          <w:iCs w:val="0"/>
          <w:caps w:val="0"/>
          <w:spacing w:val="8"/>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spacing w:val="8"/>
          <w:sz w:val="44"/>
          <w:szCs w:val="44"/>
          <w:shd w:val="clear" w:fill="FFFFFF"/>
        </w:rPr>
        <w:t>年度“政府开放日”活动</w:t>
      </w:r>
    </w:p>
    <w:p w14:paraId="44AFCB48">
      <w:pPr>
        <w:ind w:firstLine="676" w:firstLineChars="200"/>
        <w:rPr>
          <w:rFonts w:hint="eastAsia" w:ascii="仿宋_GB2312" w:hAnsi="仿宋_GB2312" w:eastAsia="仿宋_GB2312" w:cs="仿宋_GB2312"/>
          <w:i w:val="0"/>
          <w:iCs w:val="0"/>
          <w:caps w:val="0"/>
          <w:spacing w:val="9"/>
          <w:sz w:val="32"/>
          <w:szCs w:val="32"/>
          <w:shd w:val="clear" w:fill="FFFFFF"/>
        </w:rPr>
      </w:pPr>
      <w:r>
        <w:rPr>
          <w:rFonts w:hint="eastAsia" w:ascii="仿宋_GB2312" w:hAnsi="仿宋_GB2312" w:eastAsia="仿宋_GB2312" w:cs="仿宋_GB2312"/>
          <w:i w:val="0"/>
          <w:iCs w:val="0"/>
          <w:caps w:val="0"/>
          <w:spacing w:val="9"/>
          <w:sz w:val="32"/>
          <w:szCs w:val="32"/>
          <w:shd w:val="clear" w:fill="FFFFFF"/>
        </w:rPr>
        <w:t>为进一步优化我</w:t>
      </w:r>
      <w:r>
        <w:rPr>
          <w:rFonts w:hint="eastAsia" w:ascii="仿宋_GB2312" w:hAnsi="仿宋_GB2312" w:eastAsia="仿宋_GB2312" w:cs="仿宋_GB2312"/>
          <w:i w:val="0"/>
          <w:iCs w:val="0"/>
          <w:caps w:val="0"/>
          <w:spacing w:val="9"/>
          <w:sz w:val="32"/>
          <w:szCs w:val="32"/>
          <w:shd w:val="clear" w:fill="FFFFFF"/>
          <w:lang w:eastAsia="zh-CN"/>
        </w:rPr>
        <w:t>旗</w:t>
      </w:r>
      <w:r>
        <w:rPr>
          <w:rFonts w:hint="eastAsia" w:ascii="仿宋_GB2312" w:hAnsi="仿宋_GB2312" w:eastAsia="仿宋_GB2312" w:cs="仿宋_GB2312"/>
          <w:i w:val="0"/>
          <w:iCs w:val="0"/>
          <w:caps w:val="0"/>
          <w:spacing w:val="9"/>
          <w:sz w:val="32"/>
          <w:szCs w:val="32"/>
          <w:shd w:val="clear" w:fill="FFFFFF"/>
        </w:rPr>
        <w:t>公共医疗服务营商环境，推进阳光、透明、开放、服务型政府建设，深入推进政务公开，促进政民互动交流，6月</w:t>
      </w:r>
      <w:r>
        <w:rPr>
          <w:rFonts w:hint="eastAsia" w:ascii="仿宋_GB2312" w:hAnsi="仿宋_GB2312" w:eastAsia="仿宋_GB2312" w:cs="仿宋_GB2312"/>
          <w:i w:val="0"/>
          <w:iCs w:val="0"/>
          <w:caps w:val="0"/>
          <w:spacing w:val="9"/>
          <w:sz w:val="32"/>
          <w:szCs w:val="32"/>
          <w:shd w:val="clear" w:fill="FFFFFF"/>
          <w:lang w:val="en-US" w:eastAsia="zh-CN"/>
        </w:rPr>
        <w:t>19</w:t>
      </w:r>
      <w:r>
        <w:rPr>
          <w:rFonts w:hint="eastAsia" w:ascii="仿宋_GB2312" w:hAnsi="仿宋_GB2312" w:eastAsia="仿宋_GB2312" w:cs="仿宋_GB2312"/>
          <w:i w:val="0"/>
          <w:iCs w:val="0"/>
          <w:caps w:val="0"/>
          <w:spacing w:val="9"/>
          <w:sz w:val="32"/>
          <w:szCs w:val="32"/>
          <w:shd w:val="clear" w:fill="FFFFFF"/>
        </w:rPr>
        <w:t>日</w:t>
      </w:r>
      <w:r>
        <w:rPr>
          <w:rFonts w:hint="eastAsia" w:ascii="仿宋_GB2312" w:hAnsi="仿宋_GB2312" w:eastAsia="仿宋_GB2312" w:cs="仿宋_GB2312"/>
          <w:i w:val="0"/>
          <w:iCs w:val="0"/>
          <w:caps w:val="0"/>
          <w:spacing w:val="9"/>
          <w:sz w:val="32"/>
          <w:szCs w:val="32"/>
          <w:shd w:val="clear" w:fill="FFFFFF"/>
          <w:lang w:eastAsia="zh-CN"/>
        </w:rPr>
        <w:t>上午</w:t>
      </w:r>
      <w:r>
        <w:rPr>
          <w:rFonts w:hint="eastAsia" w:ascii="仿宋_GB2312" w:hAnsi="仿宋_GB2312" w:eastAsia="仿宋_GB2312" w:cs="仿宋_GB2312"/>
          <w:i w:val="0"/>
          <w:iCs w:val="0"/>
          <w:caps w:val="0"/>
          <w:spacing w:val="9"/>
          <w:sz w:val="32"/>
          <w:szCs w:val="32"/>
          <w:shd w:val="clear" w:fill="FFFFFF"/>
        </w:rPr>
        <w:t>，奈曼旗卫生健康委员会组织开展“政府开放日”活动，邀请人大代表、政协委员、群众代表等人员参加活动，近距离感受和了解医疗卫生工作。</w:t>
      </w:r>
    </w:p>
    <w:p w14:paraId="55082D71">
      <w:pPr>
        <w:rPr>
          <w:rFonts w:hint="eastAsia" w:ascii="仿宋_GB2312" w:hAnsi="仿宋_GB2312" w:eastAsia="仿宋_GB2312" w:cs="仿宋_GB2312"/>
          <w:i w:val="0"/>
          <w:iCs w:val="0"/>
          <w:caps w:val="0"/>
          <w:spacing w:val="9"/>
          <w:sz w:val="32"/>
          <w:szCs w:val="32"/>
          <w:shd w:val="clear" w:fill="FFFFFF"/>
          <w:lang w:eastAsia="zh-CN"/>
        </w:rPr>
      </w:pPr>
      <w:r>
        <w:rPr>
          <w:rFonts w:hint="eastAsia" w:ascii="仿宋_GB2312" w:hAnsi="仿宋_GB2312" w:eastAsia="仿宋_GB2312" w:cs="仿宋_GB2312"/>
          <w:i w:val="0"/>
          <w:iCs w:val="0"/>
          <w:caps w:val="0"/>
          <w:spacing w:val="9"/>
          <w:sz w:val="32"/>
          <w:szCs w:val="32"/>
          <w:shd w:val="clear" w:fill="FFFFFF"/>
          <w:lang w:eastAsia="zh-CN"/>
        </w:rPr>
        <w:drawing>
          <wp:inline distT="0" distB="0" distL="114300" distR="114300">
            <wp:extent cx="5266690" cy="3511550"/>
            <wp:effectExtent l="0" t="0" r="10160" b="12700"/>
            <wp:docPr id="3" name="图片 3" descr="IMG_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681"/>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14:paraId="620527B2">
      <w:pPr>
        <w:ind w:firstLine="676" w:firstLineChars="200"/>
        <w:rPr>
          <w:rFonts w:hint="eastAsia" w:ascii="仿宋_GB2312" w:hAnsi="仿宋_GB2312" w:eastAsia="仿宋_GB2312" w:cs="仿宋_GB2312"/>
          <w:i w:val="0"/>
          <w:iCs w:val="0"/>
          <w:caps w:val="0"/>
          <w:spacing w:val="9"/>
          <w:sz w:val="32"/>
          <w:szCs w:val="32"/>
          <w:shd w:val="clear" w:fill="FFFFFF"/>
          <w:lang w:eastAsia="zh-CN"/>
        </w:rPr>
      </w:pPr>
      <w:r>
        <w:rPr>
          <w:rFonts w:hint="eastAsia" w:ascii="仿宋_GB2312" w:hAnsi="仿宋_GB2312" w:eastAsia="仿宋_GB2312" w:cs="仿宋_GB2312"/>
          <w:i w:val="0"/>
          <w:iCs w:val="0"/>
          <w:caps w:val="0"/>
          <w:spacing w:val="9"/>
          <w:sz w:val="32"/>
          <w:szCs w:val="32"/>
          <w:shd w:val="clear" w:fill="FFFFFF"/>
        </w:rPr>
        <w:t>“政府开放日”活动以现场参观及召开座谈会相结合的方式开展，组织各位代表实地走访观摩</w:t>
      </w:r>
      <w:r>
        <w:rPr>
          <w:rFonts w:hint="eastAsia" w:ascii="仿宋_GB2312" w:hAnsi="仿宋_GB2312" w:eastAsia="仿宋_GB2312" w:cs="仿宋_GB2312"/>
          <w:i w:val="0"/>
          <w:iCs w:val="0"/>
          <w:caps w:val="0"/>
          <w:spacing w:val="9"/>
          <w:sz w:val="32"/>
          <w:szCs w:val="32"/>
          <w:shd w:val="clear" w:fill="FFFFFF"/>
          <w:lang w:eastAsia="zh-CN"/>
        </w:rPr>
        <w:t>奈曼旗人民医院</w:t>
      </w:r>
      <w:r>
        <w:rPr>
          <w:rFonts w:hint="eastAsia" w:ascii="仿宋_GB2312" w:hAnsi="仿宋_GB2312" w:eastAsia="仿宋_GB2312" w:cs="仿宋_GB2312"/>
          <w:i w:val="0"/>
          <w:iCs w:val="0"/>
          <w:caps w:val="0"/>
          <w:spacing w:val="9"/>
          <w:sz w:val="32"/>
          <w:szCs w:val="32"/>
          <w:shd w:val="clear" w:fill="FFFFFF"/>
        </w:rPr>
        <w:t>、</w:t>
      </w:r>
      <w:r>
        <w:rPr>
          <w:rFonts w:hint="eastAsia" w:ascii="仿宋_GB2312" w:hAnsi="仿宋_GB2312" w:eastAsia="仿宋_GB2312" w:cs="仿宋_GB2312"/>
          <w:i w:val="0"/>
          <w:iCs w:val="0"/>
          <w:caps w:val="0"/>
          <w:spacing w:val="9"/>
          <w:sz w:val="32"/>
          <w:szCs w:val="32"/>
          <w:shd w:val="clear" w:fill="FFFFFF"/>
          <w:lang w:eastAsia="zh-CN"/>
        </w:rPr>
        <w:t>大镇社区卫生服务站</w:t>
      </w:r>
      <w:r>
        <w:rPr>
          <w:rFonts w:hint="eastAsia" w:ascii="仿宋_GB2312" w:hAnsi="仿宋_GB2312" w:eastAsia="仿宋_GB2312" w:cs="仿宋_GB2312"/>
          <w:i w:val="0"/>
          <w:iCs w:val="0"/>
          <w:caps w:val="0"/>
          <w:spacing w:val="9"/>
          <w:sz w:val="32"/>
          <w:szCs w:val="32"/>
          <w:shd w:val="clear" w:fill="FFFFFF"/>
        </w:rPr>
        <w:t>、</w:t>
      </w:r>
      <w:r>
        <w:rPr>
          <w:rFonts w:hint="eastAsia" w:ascii="仿宋_GB2312" w:hAnsi="仿宋_GB2312" w:eastAsia="仿宋_GB2312" w:cs="仿宋_GB2312"/>
          <w:i w:val="0"/>
          <w:iCs w:val="0"/>
          <w:caps w:val="0"/>
          <w:spacing w:val="9"/>
          <w:sz w:val="32"/>
          <w:szCs w:val="32"/>
          <w:shd w:val="clear" w:fill="FFFFFF"/>
          <w:lang w:eastAsia="zh-CN"/>
        </w:rPr>
        <w:t>卫健委机关各股室，进一步了解了旗人民医院门诊一站式服务及线上公众号挂号服务、大镇社区卫生服务站居民健康档案录入情况、对重点人群慢病随访入户情况和卫健委办公环境，感受了医疗卫生系统用心用情用力服务群众的高涨热情和昂扬的精神面貌，增加了大家对医疗卫生工作的理解和支持。</w:t>
      </w:r>
    </w:p>
    <w:p w14:paraId="4A20BB0A">
      <w:pPr>
        <w:rPr>
          <w:rFonts w:hint="eastAsia" w:ascii="仿宋_GB2312" w:hAnsi="仿宋_GB2312" w:eastAsia="仿宋_GB2312" w:cs="仿宋_GB2312"/>
          <w:i w:val="0"/>
          <w:iCs w:val="0"/>
          <w:caps w:val="0"/>
          <w:spacing w:val="9"/>
          <w:sz w:val="32"/>
          <w:szCs w:val="32"/>
          <w:shd w:val="clear" w:fill="FFFFFF"/>
          <w:lang w:eastAsia="zh-CN"/>
        </w:rPr>
      </w:pPr>
      <w:r>
        <w:rPr>
          <w:rFonts w:hint="eastAsia" w:ascii="仿宋_GB2312" w:hAnsi="仿宋_GB2312" w:eastAsia="仿宋_GB2312" w:cs="仿宋_GB2312"/>
          <w:i w:val="0"/>
          <w:iCs w:val="0"/>
          <w:caps w:val="0"/>
          <w:spacing w:val="9"/>
          <w:sz w:val="32"/>
          <w:szCs w:val="32"/>
          <w:shd w:val="clear" w:fill="FFFFFF"/>
          <w:lang w:eastAsia="zh-CN"/>
        </w:rPr>
        <w:drawing>
          <wp:inline distT="0" distB="0" distL="114300" distR="114300">
            <wp:extent cx="5266690" cy="3511550"/>
            <wp:effectExtent l="0" t="0" r="10160" b="12700"/>
            <wp:docPr id="1" name="图片 1" descr="IMG_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665"/>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14:paraId="4943A44D">
      <w:pPr>
        <w:ind w:firstLine="676" w:firstLineChars="200"/>
        <w:rPr>
          <w:rFonts w:hint="eastAsia" w:ascii="仿宋_GB2312" w:hAnsi="仿宋_GB2312" w:eastAsia="仿宋_GB2312" w:cs="仿宋_GB2312"/>
          <w:i w:val="0"/>
          <w:iCs w:val="0"/>
          <w:caps w:val="0"/>
          <w:spacing w:val="9"/>
          <w:sz w:val="32"/>
          <w:szCs w:val="32"/>
          <w:shd w:val="clear" w:fill="FFFFFF"/>
          <w:lang w:eastAsia="zh-CN"/>
        </w:rPr>
      </w:pPr>
    </w:p>
    <w:p w14:paraId="3E28E494">
      <w:pPr>
        <w:rPr>
          <w:rFonts w:hint="eastAsia" w:ascii="仿宋_GB2312" w:hAnsi="仿宋_GB2312" w:eastAsia="仿宋_GB2312" w:cs="仿宋_GB2312"/>
          <w:i w:val="0"/>
          <w:iCs w:val="0"/>
          <w:caps w:val="0"/>
          <w:spacing w:val="9"/>
          <w:sz w:val="32"/>
          <w:szCs w:val="32"/>
          <w:shd w:val="clear" w:fill="FFFFFF"/>
          <w:lang w:eastAsia="zh-CN"/>
        </w:rPr>
      </w:pPr>
      <w:r>
        <w:rPr>
          <w:rFonts w:hint="eastAsia" w:ascii="仿宋_GB2312" w:hAnsi="仿宋_GB2312" w:eastAsia="仿宋_GB2312" w:cs="仿宋_GB2312"/>
          <w:i w:val="0"/>
          <w:iCs w:val="0"/>
          <w:caps w:val="0"/>
          <w:spacing w:val="9"/>
          <w:sz w:val="32"/>
          <w:szCs w:val="32"/>
          <w:shd w:val="clear" w:fill="FFFFFF"/>
          <w:lang w:eastAsia="zh-CN"/>
        </w:rPr>
        <w:drawing>
          <wp:inline distT="0" distB="0" distL="114300" distR="114300">
            <wp:extent cx="5266690" cy="3511550"/>
            <wp:effectExtent l="0" t="0" r="10160" b="12700"/>
            <wp:docPr id="2" name="图片 2" descr="IMG_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675"/>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14:paraId="1DD81972">
      <w:pPr>
        <w:rPr>
          <w:rFonts w:hint="eastAsia" w:ascii="仿宋_GB2312" w:hAnsi="仿宋_GB2312" w:eastAsia="仿宋_GB2312" w:cs="仿宋_GB2312"/>
          <w:i w:val="0"/>
          <w:iCs w:val="0"/>
          <w:caps w:val="0"/>
          <w:spacing w:val="9"/>
          <w:sz w:val="32"/>
          <w:szCs w:val="32"/>
          <w:shd w:val="clear" w:fill="FFFFFF"/>
        </w:rPr>
      </w:pPr>
      <w:r>
        <w:rPr>
          <w:rFonts w:hint="eastAsia" w:ascii="仿宋_GB2312" w:hAnsi="仿宋_GB2312" w:eastAsia="仿宋_GB2312" w:cs="仿宋_GB2312"/>
          <w:i w:val="0"/>
          <w:iCs w:val="0"/>
          <w:caps w:val="0"/>
          <w:spacing w:val="9"/>
          <w:sz w:val="32"/>
          <w:szCs w:val="32"/>
          <w:shd w:val="clear" w:fill="FFFFFF"/>
          <w:lang w:eastAsia="zh-CN"/>
        </w:rPr>
        <w:drawing>
          <wp:inline distT="0" distB="0" distL="114300" distR="114300">
            <wp:extent cx="5266690" cy="3511550"/>
            <wp:effectExtent l="0" t="0" r="10160" b="12700"/>
            <wp:docPr id="4" name="图片 4" descr="IMG_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678"/>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p>
    <w:p w14:paraId="7A6C8994">
      <w:pPr>
        <w:ind w:firstLine="676" w:firstLineChars="200"/>
        <w:rPr>
          <w:rFonts w:hint="eastAsia" w:ascii="仿宋_GB2312" w:hAnsi="仿宋_GB2312" w:eastAsia="仿宋_GB2312" w:cs="仿宋_GB2312"/>
          <w:i w:val="0"/>
          <w:iCs w:val="0"/>
          <w:caps w:val="0"/>
          <w:spacing w:val="9"/>
          <w:sz w:val="32"/>
          <w:szCs w:val="32"/>
          <w:shd w:val="clear" w:fill="FFFFFF"/>
        </w:rPr>
      </w:pPr>
      <w:r>
        <w:rPr>
          <w:rFonts w:hint="eastAsia" w:ascii="仿宋_GB2312" w:hAnsi="仿宋_GB2312" w:eastAsia="仿宋_GB2312" w:cs="仿宋_GB2312"/>
          <w:i w:val="0"/>
          <w:iCs w:val="0"/>
          <w:caps w:val="0"/>
          <w:spacing w:val="9"/>
          <w:sz w:val="32"/>
          <w:szCs w:val="32"/>
          <w:shd w:val="clear" w:fill="FFFFFF"/>
        </w:rPr>
        <w:t>通过“政府开放日”活动的开展，搭建了卫健委与群众之间的沟通桥梁，切实保障了人民群众对卫生健康工作的知情权、参与权、表达权和监督权。下一步，旗卫健委将坚持政务公开，优化工作流程，不断改善群众就医体验，为群众提供安全、有效、方便、优质、价廉、分级、连续的医疗健康服务。</w:t>
      </w:r>
    </w:p>
    <w:p w14:paraId="4562E116">
      <w:pPr>
        <w:ind w:firstLine="676" w:firstLineChars="200"/>
        <w:rPr>
          <w:rFonts w:hint="eastAsia" w:ascii="仿宋_GB2312" w:hAnsi="仿宋_GB2312" w:eastAsia="仿宋_GB2312" w:cs="仿宋_GB2312"/>
          <w:i w:val="0"/>
          <w:iCs w:val="0"/>
          <w:caps w:val="0"/>
          <w:spacing w:val="9"/>
          <w:sz w:val="32"/>
          <w:szCs w:val="32"/>
          <w:shd w:val="clear" w:fill="FFFFFF"/>
        </w:rPr>
      </w:pPr>
    </w:p>
    <w:p w14:paraId="5EF5480D">
      <w:pPr>
        <w:ind w:firstLine="676" w:firstLineChars="200"/>
        <w:rPr>
          <w:rFonts w:hint="eastAsia" w:ascii="仿宋_GB2312" w:hAnsi="仿宋_GB2312" w:eastAsia="仿宋_GB2312" w:cs="仿宋_GB2312"/>
          <w:i w:val="0"/>
          <w:iCs w:val="0"/>
          <w:caps w:val="0"/>
          <w:spacing w:val="9"/>
          <w:sz w:val="32"/>
          <w:szCs w:val="32"/>
          <w:shd w:val="clear" w:fill="FFFFFF"/>
        </w:rPr>
      </w:pPr>
    </w:p>
    <w:p w14:paraId="60CA908D">
      <w:pPr>
        <w:ind w:firstLine="676" w:firstLineChars="200"/>
        <w:rPr>
          <w:rFonts w:hint="eastAsia" w:ascii="仿宋_GB2312" w:hAnsi="仿宋_GB2312" w:eastAsia="仿宋_GB2312" w:cs="仿宋_GB2312"/>
          <w:i w:val="0"/>
          <w:iCs w:val="0"/>
          <w:caps w:val="0"/>
          <w:spacing w:val="9"/>
          <w:sz w:val="32"/>
          <w:szCs w:val="32"/>
          <w:shd w:val="clear" w:fill="FFFFFF"/>
        </w:rPr>
      </w:pPr>
    </w:p>
    <w:p w14:paraId="7AC8922B">
      <w:pPr>
        <w:ind w:firstLine="676" w:firstLineChars="200"/>
        <w:rPr>
          <w:rFonts w:hint="eastAsia" w:ascii="仿宋_GB2312" w:hAnsi="仿宋_GB2312" w:eastAsia="仿宋_GB2312" w:cs="仿宋_GB2312"/>
          <w:i w:val="0"/>
          <w:iCs w:val="0"/>
          <w:caps w:val="0"/>
          <w:spacing w:val="9"/>
          <w:sz w:val="32"/>
          <w:szCs w:val="32"/>
          <w:shd w:val="clear" w:fill="FFFFFF"/>
        </w:rPr>
      </w:pPr>
    </w:p>
    <w:p w14:paraId="278F83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供稿 | </w:t>
      </w:r>
      <w:r>
        <w:rPr>
          <w:rFonts w:hint="eastAsia" w:ascii="仿宋_GB2312" w:hAnsi="仿宋_GB2312" w:eastAsia="仿宋_GB2312" w:cs="仿宋_GB2312"/>
          <w:sz w:val="32"/>
          <w:szCs w:val="32"/>
          <w:lang w:eastAsia="zh-CN"/>
        </w:rPr>
        <w:t>齐梦妮</w:t>
      </w:r>
    </w:p>
    <w:p w14:paraId="400345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初审 | </w:t>
      </w:r>
      <w:r>
        <w:rPr>
          <w:rFonts w:hint="eastAsia" w:ascii="仿宋_GB2312" w:hAnsi="仿宋_GB2312" w:eastAsia="仿宋_GB2312" w:cs="仿宋_GB2312"/>
          <w:sz w:val="32"/>
          <w:szCs w:val="32"/>
          <w:lang w:eastAsia="zh-CN"/>
        </w:rPr>
        <w:t>孙铁峰</w:t>
      </w:r>
    </w:p>
    <w:p w14:paraId="6CAA18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终审 | 刘海燕</w:t>
      </w:r>
    </w:p>
    <w:p w14:paraId="24061EF6">
      <w:pPr>
        <w:ind w:firstLine="676" w:firstLineChars="200"/>
        <w:rPr>
          <w:rFonts w:hint="eastAsia" w:ascii="仿宋_GB2312" w:hAnsi="仿宋_GB2312" w:eastAsia="仿宋_GB2312" w:cs="仿宋_GB2312"/>
          <w:i w:val="0"/>
          <w:iCs w:val="0"/>
          <w:caps w:val="0"/>
          <w:spacing w:val="9"/>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216B5252"/>
    <w:rsid w:val="12222BC4"/>
    <w:rsid w:val="216B5252"/>
    <w:rsid w:val="72583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525</Words>
  <Characters>534</Characters>
  <Lines>0</Lines>
  <Paragraphs>0</Paragraphs>
  <TotalTime>0</TotalTime>
  <ScaleCrop>false</ScaleCrop>
  <LinksUpToDate>false</LinksUpToDate>
  <CharactersWithSpaces>653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2024-06-19T07:49:00Z</dcterms:created>
  <dc:creator>齊夢妮</dc:creator>
  <cp:lastModifiedBy>预则立</cp:lastModifiedBy>
  <dcterms:modified xsi:type="dcterms:W3CDTF">2024-08-14T02:25:40Z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FC5CF70F8CE64A4984186482114B99B4_11</vt:lpwstr>
  </property>
</Properties>
</file>