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方正大标宋简体" w:hAnsi="黑体" w:eastAsia="方正大标宋简体"/>
          <w:sz w:val="36"/>
          <w:szCs w:val="36"/>
        </w:rPr>
      </w:pPr>
      <w:r>
        <w:rPr>
          <w:rFonts w:hint="eastAsia" w:ascii="方正大标宋简体" w:hAnsi="黑体" w:eastAsia="方正大标宋简体"/>
          <w:sz w:val="36"/>
          <w:szCs w:val="36"/>
        </w:rPr>
        <w:t>奈曼旗各河流不同量级洪水时领导上岗表</w:t>
      </w:r>
    </w:p>
    <w:p>
      <w:pPr>
        <w:jc w:val="center"/>
        <w:rPr>
          <w:szCs w:val="21"/>
        </w:rPr>
      </w:pPr>
    </w:p>
    <w:tbl>
      <w:tblPr>
        <w:tblStyle w:val="2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4326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河  流</w:t>
            </w:r>
          </w:p>
        </w:tc>
        <w:tc>
          <w:tcPr>
            <w:tcW w:w="4326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上游洪水量级</w:t>
            </w:r>
          </w:p>
        </w:tc>
        <w:tc>
          <w:tcPr>
            <w:tcW w:w="24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上岗领导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西辽河</w:t>
            </w:r>
          </w:p>
        </w:tc>
        <w:tc>
          <w:tcPr>
            <w:tcW w:w="4326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苏家堡枢纽下泄1000m</w:t>
            </w:r>
            <w:r>
              <w:rPr>
                <w:rFonts w:hint="eastAsia" w:ascii="宋体" w:hAnsi="宋体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/s</w:t>
            </w:r>
          </w:p>
        </w:tc>
        <w:tc>
          <w:tcPr>
            <w:tcW w:w="24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韩占峰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教来河</w:t>
            </w:r>
          </w:p>
        </w:tc>
        <w:tc>
          <w:tcPr>
            <w:tcW w:w="4326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下洼站500m</w:t>
            </w:r>
            <w:r>
              <w:rPr>
                <w:rFonts w:hint="eastAsia" w:ascii="宋体" w:hAnsi="宋体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/s</w:t>
            </w:r>
          </w:p>
        </w:tc>
        <w:tc>
          <w:tcPr>
            <w:tcW w:w="24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苏立志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老哈河</w:t>
            </w:r>
          </w:p>
        </w:tc>
        <w:tc>
          <w:tcPr>
            <w:tcW w:w="4326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红山水库下泄400m</w:t>
            </w:r>
            <w:r>
              <w:rPr>
                <w:rFonts w:hint="eastAsia" w:ascii="宋体" w:hAnsi="宋体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/s</w:t>
            </w:r>
          </w:p>
        </w:tc>
        <w:tc>
          <w:tcPr>
            <w:tcW w:w="24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杨春生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牤牛河</w:t>
            </w:r>
          </w:p>
        </w:tc>
        <w:tc>
          <w:tcPr>
            <w:tcW w:w="4326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日降雨量100mm</w:t>
            </w:r>
          </w:p>
        </w:tc>
        <w:tc>
          <w:tcPr>
            <w:tcW w:w="24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张永全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杜贵河</w:t>
            </w:r>
          </w:p>
        </w:tc>
        <w:tc>
          <w:tcPr>
            <w:tcW w:w="4326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日降雨量100mm</w:t>
            </w:r>
          </w:p>
        </w:tc>
        <w:tc>
          <w:tcPr>
            <w:tcW w:w="24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王伟生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/>
                <w:kern w:val="0"/>
                <w:sz w:val="24"/>
              </w:rPr>
              <w:t>孟可河</w:t>
            </w:r>
          </w:p>
        </w:tc>
        <w:tc>
          <w:tcPr>
            <w:tcW w:w="4326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根据汛情通知</w:t>
            </w:r>
          </w:p>
        </w:tc>
        <w:tc>
          <w:tcPr>
            <w:tcW w:w="2469" w:type="dxa"/>
            <w:vAlign w:val="center"/>
          </w:tcPr>
          <w:p>
            <w:pPr>
              <w:tabs>
                <w:tab w:val="left" w:pos="932"/>
              </w:tabs>
              <w:ind w:right="-107" w:rightChars="-51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王元嘉</w:t>
            </w:r>
          </w:p>
        </w:tc>
      </w:tr>
      <w:bookmarkEnd w:id="0"/>
    </w:tbl>
    <w:p/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MjUzZTc4YTY3OWVlMzY4YzViNjc2MDQzZTYwYzkifQ=="/>
  </w:docVars>
  <w:rsids>
    <w:rsidRoot w:val="0026213D"/>
    <w:rsid w:val="000D61BA"/>
    <w:rsid w:val="0026213D"/>
    <w:rsid w:val="003A719D"/>
    <w:rsid w:val="00AA14AF"/>
    <w:rsid w:val="07C907EC"/>
    <w:rsid w:val="15CB4994"/>
    <w:rsid w:val="459E77CF"/>
    <w:rsid w:val="53B25CCA"/>
    <w:rsid w:val="5E962E6E"/>
    <w:rsid w:val="677650CB"/>
    <w:rsid w:val="77D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132</Characters>
  <Lines>1</Lines>
  <Paragraphs>1</Paragraphs>
  <TotalTime>0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2021-06-09T08:29:00Z</dcterms:created>
  <dc:creator>lenovo user</dc:creator>
  <cp:lastModifiedBy>李秀娟</cp:lastModifiedBy>
  <dcterms:modified xsi:type="dcterms:W3CDTF">2024-06-13T06:49:43Z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BC61CFF6D24245609E0E498F81E96D55_13</vt:lpwstr>
  </property>
</Properties>
</file>