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501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jc w:val="center"/>
        <w:rPr>
          <w:sz w:val="26"/>
          <w:szCs w:val="26"/>
        </w:rPr>
      </w:pPr>
      <w:r>
        <w:rPr>
          <w:sz w:val="26"/>
          <w:szCs w:val="26"/>
          <w:bdr w:val="none" w:color="auto" w:sz="0" w:space="0"/>
        </w:rPr>
        <w:t>富</w:t>
      </w:r>
      <w:bookmarkStart w:id="0" w:name="_GoBack"/>
      <w:bookmarkEnd w:id="0"/>
      <w:r>
        <w:rPr>
          <w:sz w:val="26"/>
          <w:szCs w:val="26"/>
          <w:bdr w:val="none" w:color="auto" w:sz="0" w:space="0"/>
        </w:rPr>
        <w:t>康社区召开共驻共建联席会议</w:t>
      </w:r>
    </w:p>
    <w:p w14:paraId="66C793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32"/>
          <w:szCs w:val="32"/>
          <w:bdr w:val="none" w:color="auto" w:sz="0" w:space="0"/>
        </w:rPr>
        <w:t>为激发党建引领基层治理效能，调动辖区共驻共建单位参与社区建设的积极性，8月8日上午，富康社区召开共驻共建联席会议，9家共驻共建单位参与了此次联席会议。</w:t>
      </w:r>
    </w:p>
    <w:p w14:paraId="79F429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184775" cy="2767330"/>
            <wp:effectExtent l="0" t="0" r="12065" b="635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775" cy="2767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E9B24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32"/>
          <w:szCs w:val="32"/>
          <w:bdr w:val="none" w:color="auto" w:sz="0" w:space="0"/>
        </w:rPr>
        <w:t>会上，对持续落实“六联六建”工作机制及推进在职党员干部“双报到、双服务、双报告”工作相关文件进行了解读。社区党委书记周雅静对社区党建工作、党纪学习教育、“感党恩、听党话、跟党走”群众教育工作及其他重点工作开展情况做了简要总结汇报。向与会人员发放了社区一段时间以来整理的民生实事清单，并就在职党员下沉到社区网格、建立暖心小分队、微心愿认领等事项进行了深入交流和探讨。各共驻共建单位参会人员表示，回去后会将此次会议内容汇报给单位主要领导，尽最大努力协助社区解决居民实际困难，将各项任务充分落实到位。</w:t>
      </w:r>
    </w:p>
    <w:p w14:paraId="2344BAC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48275" cy="3047365"/>
            <wp:effectExtent l="0" t="0" r="9525" b="63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047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6850" cy="2891790"/>
            <wp:effectExtent l="0" t="0" r="11430" b="381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9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3DEC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both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此次共驻共建联席会议的召开，进一步增进了社区与各共建单位的了解与联系，为推动资源共享、优势互补，助力社区发展奠定了基础。下一步，富康社区将继续坚持以党建为引领，与共驻共建单位积极开展联动，凝聚合力，推动社区各项工作再上新台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05D610DF"/>
    <w:rsid w:val="24E0742D"/>
    <w:rsid w:val="27AC7A9A"/>
    <w:rsid w:val="38D210C0"/>
    <w:rsid w:val="3A43603C"/>
    <w:rsid w:val="4E375A60"/>
    <w:rsid w:val="4F22226C"/>
    <w:rsid w:val="507819C3"/>
    <w:rsid w:val="520D0FB1"/>
    <w:rsid w:val="5737087F"/>
    <w:rsid w:val="622D5596"/>
    <w:rsid w:val="6E7D0E15"/>
    <w:rsid w:val="6FB1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</Words>
  <Characters>8</Characters>
  <Lines>0</Lines>
  <Paragraphs>0</Paragraphs>
  <TotalTime>85</TotalTime>
  <ScaleCrop>false</ScaleCrop>
  <LinksUpToDate>false</LinksUpToDate>
  <CharactersWithSpaces>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2024-08-09T07:46:00Z</dcterms:created>
  <dc:creator>pc</dc:creator>
  <cp:lastModifiedBy>pc</cp:lastModifiedBy>
  <dcterms:modified xsi:type="dcterms:W3CDTF">2024-08-12T00:51:41Z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77BDF17ED81B4E6BA082BE05F9AF2688_12</vt:lpwstr>
  </property>
</Properties>
</file>