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36674">
      <w:pPr>
        <w:pStyle w:val="3"/>
        <w:bidi w:val="0"/>
        <w:jc w:val="center"/>
        <w:rPr>
          <w:rFonts w:hint="eastAsia"/>
        </w:rPr>
      </w:pPr>
      <w:r>
        <w:rPr>
          <w:rFonts w:hint="eastAsia"/>
        </w:rPr>
        <w:t>奈曼旗市场监督管理局</w:t>
      </w:r>
    </w:p>
    <w:p w14:paraId="03805701">
      <w:pPr>
        <w:pStyle w:val="3"/>
        <w:bidi w:val="0"/>
        <w:jc w:val="center"/>
        <w:rPr>
          <w:rFonts w:hint="eastAsia"/>
        </w:rPr>
      </w:pPr>
      <w:r>
        <w:rPr>
          <w:rFonts w:hint="eastAsia"/>
        </w:rPr>
        <w:t>关于对奈曼旗大镇康桂霞蔬菜店行政处罚的公示</w:t>
      </w:r>
    </w:p>
    <w:tbl>
      <w:tblPr>
        <w:tblStyle w:val="6"/>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71"/>
        <w:gridCol w:w="6015"/>
      </w:tblGrid>
      <w:tr w14:paraId="1F8E1D7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7450AA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Style w:val="8"/>
                <w:rFonts w:hint="eastAsia" w:ascii="宋体" w:hAnsi="宋体" w:eastAsia="宋体" w:cs="宋体"/>
                <w:sz w:val="24"/>
                <w:szCs w:val="24"/>
              </w:rPr>
            </w:pPr>
            <w:r>
              <w:rPr>
                <w:rStyle w:val="8"/>
                <w:rFonts w:hint="eastAsia" w:ascii="宋体" w:hAnsi="宋体" w:eastAsia="宋体" w:cs="宋体"/>
                <w:sz w:val="24"/>
                <w:szCs w:val="24"/>
                <w:lang w:eastAsia="zh-CN"/>
              </w:rPr>
              <w:t>执法</w:t>
            </w:r>
            <w:r>
              <w:rPr>
                <w:rStyle w:val="8"/>
                <w:rFonts w:hint="eastAsia" w:ascii="宋体" w:hAnsi="宋体" w:eastAsia="宋体" w:cs="宋体"/>
                <w:sz w:val="24"/>
                <w:szCs w:val="24"/>
              </w:rPr>
              <w:t>机关：</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0E43FD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宋体" w:hAnsi="宋体" w:eastAsia="宋体" w:cs="宋体"/>
                <w:sz w:val="24"/>
                <w:szCs w:val="24"/>
              </w:rPr>
            </w:pPr>
            <w:r>
              <w:rPr>
                <w:rFonts w:hint="eastAsia" w:ascii="宋体" w:hAnsi="宋体" w:eastAsia="宋体" w:cs="宋体"/>
                <w:sz w:val="24"/>
                <w:szCs w:val="24"/>
              </w:rPr>
              <w:t>奈曼旗</w:t>
            </w:r>
            <w:r>
              <w:rPr>
                <w:rFonts w:hint="eastAsia" w:ascii="宋体" w:hAnsi="宋体" w:eastAsia="宋体" w:cs="宋体"/>
                <w:sz w:val="24"/>
                <w:szCs w:val="24"/>
                <w:lang w:val="en-US" w:eastAsia="zh-CN"/>
              </w:rPr>
              <w:t>市场监督管理局</w:t>
            </w:r>
          </w:p>
        </w:tc>
      </w:tr>
      <w:tr w14:paraId="06451C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24ABCC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8"/>
                <w:rFonts w:hint="eastAsia" w:ascii="宋体" w:hAnsi="宋体" w:eastAsia="宋体" w:cs="宋体"/>
                <w:sz w:val="24"/>
                <w:szCs w:val="24"/>
              </w:rPr>
              <w:t>行政相对人名称：</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78D544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rPr>
              <w:t>奈曼旗大镇康桂霞蔬菜店</w:t>
            </w:r>
          </w:p>
        </w:tc>
      </w:tr>
      <w:tr w14:paraId="1F96D53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6EDE52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宋体" w:hAnsi="宋体" w:eastAsia="宋体" w:cs="宋体"/>
                <w:sz w:val="24"/>
                <w:szCs w:val="24"/>
              </w:rPr>
            </w:pPr>
            <w:r>
              <w:rPr>
                <w:rStyle w:val="8"/>
                <w:rFonts w:hint="eastAsia" w:ascii="宋体" w:hAnsi="宋体" w:eastAsia="宋体" w:cs="宋体"/>
                <w:i w:val="0"/>
                <w:iCs w:val="0"/>
                <w:caps w:val="0"/>
                <w:color w:val="333333"/>
                <w:spacing w:val="0"/>
                <w:sz w:val="24"/>
                <w:szCs w:val="24"/>
                <w:shd w:val="clear" w:fill="FFFFFF"/>
                <w:lang w:eastAsia="zh-CN"/>
              </w:rPr>
              <w:t>社会统一信用代码</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1C3F343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 xml:space="preserve">92150525MA0NUX5B3C  </w:t>
            </w:r>
          </w:p>
        </w:tc>
      </w:tr>
      <w:tr w14:paraId="60F7B78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012DF2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8"/>
                <w:rFonts w:hint="eastAsia" w:ascii="宋体" w:hAnsi="宋体" w:eastAsia="宋体" w:cs="宋体"/>
                <w:sz w:val="24"/>
                <w:szCs w:val="24"/>
              </w:rPr>
              <w:t>法定代表人姓名：</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5AB712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Theme="minorEastAsia"/>
                <w:lang w:val="en-US" w:eastAsia="zh-CN"/>
              </w:rPr>
            </w:pPr>
            <w:r>
              <w:rPr>
                <w:rFonts w:hint="eastAsia"/>
                <w:lang w:val="en-US" w:eastAsia="zh-CN"/>
              </w:rPr>
              <w:t>康桂霞</w:t>
            </w:r>
          </w:p>
        </w:tc>
      </w:tr>
      <w:tr w14:paraId="6AC1FC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3C7B90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8"/>
                <w:rFonts w:hint="eastAsia" w:ascii="宋体" w:hAnsi="宋体" w:eastAsia="宋体" w:cs="宋体"/>
                <w:sz w:val="24"/>
                <w:szCs w:val="24"/>
                <w:lang w:eastAsia="zh-CN"/>
              </w:rPr>
              <w:t>权力</w:t>
            </w:r>
            <w:r>
              <w:rPr>
                <w:rStyle w:val="8"/>
                <w:rFonts w:hint="eastAsia" w:ascii="宋体" w:hAnsi="宋体" w:eastAsia="宋体" w:cs="宋体"/>
                <w:sz w:val="24"/>
                <w:szCs w:val="24"/>
              </w:rPr>
              <w:t>类别：</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4DEB7C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Fonts w:hint="eastAsia" w:ascii="宋体" w:hAnsi="宋体" w:eastAsia="宋体" w:cs="宋体"/>
                <w:sz w:val="24"/>
                <w:szCs w:val="24"/>
                <w:lang w:eastAsia="zh-CN"/>
              </w:rPr>
              <w:t>行政处罚</w:t>
            </w:r>
          </w:p>
        </w:tc>
      </w:tr>
      <w:tr w14:paraId="0ABA3C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36D039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宋体" w:hAnsi="宋体" w:eastAsia="宋体" w:cs="宋体"/>
                <w:sz w:val="24"/>
                <w:szCs w:val="24"/>
                <w:lang w:eastAsia="zh-CN"/>
              </w:rPr>
            </w:pPr>
            <w:r>
              <w:rPr>
                <w:rStyle w:val="8"/>
                <w:rFonts w:hint="eastAsia" w:ascii="宋体" w:hAnsi="宋体" w:eastAsia="宋体" w:cs="宋体"/>
                <w:sz w:val="24"/>
                <w:szCs w:val="24"/>
                <w:lang w:eastAsia="zh-CN"/>
              </w:rPr>
              <w:t>立案日期</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7E804BA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1月15日</w:t>
            </w:r>
          </w:p>
        </w:tc>
      </w:tr>
      <w:tr w14:paraId="61F07E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602713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8"/>
                <w:rFonts w:hint="eastAsia" w:ascii="宋体" w:hAnsi="宋体" w:eastAsia="宋体" w:cs="宋体"/>
                <w:sz w:val="24"/>
                <w:szCs w:val="24"/>
              </w:rPr>
              <w:t>处罚决定日期：</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2270005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7</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p>
        </w:tc>
      </w:tr>
      <w:tr w14:paraId="3F744EA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445C5F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8"/>
                <w:rFonts w:hint="eastAsia" w:ascii="宋体" w:hAnsi="宋体" w:eastAsia="宋体" w:cs="宋体"/>
                <w:sz w:val="24"/>
                <w:szCs w:val="24"/>
              </w:rPr>
              <w:t>处罚事由：</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2DC739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Theme="minorEastAsia"/>
                <w:lang w:val="en-US" w:eastAsia="zh-CN"/>
              </w:rPr>
            </w:pPr>
            <w:r>
              <w:rPr>
                <w:rFonts w:hint="eastAsia"/>
              </w:rPr>
              <w:t>销售的“</w:t>
            </w:r>
            <w:r>
              <w:rPr>
                <w:rFonts w:hint="eastAsia"/>
                <w:lang w:val="en-US" w:eastAsia="zh-CN"/>
              </w:rPr>
              <w:t>芹菜</w:t>
            </w:r>
            <w:r>
              <w:rPr>
                <w:rFonts w:hint="eastAsia"/>
              </w:rPr>
              <w:t>”噻虫嗪</w:t>
            </w:r>
            <w:r>
              <w:rPr>
                <w:rFonts w:hint="eastAsia"/>
                <w:lang w:eastAsia="zh-CN"/>
              </w:rPr>
              <w:t>、噻虫胺</w:t>
            </w:r>
            <w:r>
              <w:rPr>
                <w:rFonts w:hint="eastAsia"/>
              </w:rPr>
              <w:t>项目不符合 GB 2763-2021《食品安全国家标准 食品中农药最大残留限量》要求</w:t>
            </w:r>
          </w:p>
        </w:tc>
      </w:tr>
      <w:tr w14:paraId="1A51927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3E7E98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8"/>
                <w:rFonts w:hint="eastAsia" w:ascii="宋体" w:hAnsi="宋体" w:eastAsia="宋体" w:cs="宋体"/>
                <w:sz w:val="24"/>
                <w:szCs w:val="24"/>
              </w:rPr>
              <w:t>处罚依据：</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1C9C1C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lang w:eastAsia="zh-CN"/>
              </w:rPr>
              <w:t>《食用农产品市场销售质量安全监督管理办法》第十五条第（一）款和《中华人民共和国食品安全法》第三十四条第（二）项、第六十五条的规定，依据《食用农产品市场销售质量安全监督管理办法》第四十二条和《中华人民共和国食品安全法》第一百二十四条第一款第（一）项、第一百二十六条第四款及《中华人民共和国行政处罚法》第三十四条</w:t>
            </w:r>
          </w:p>
        </w:tc>
      </w:tr>
      <w:tr w14:paraId="70E9359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3D8D7D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8"/>
                <w:rFonts w:hint="eastAsia" w:ascii="宋体" w:hAnsi="宋体" w:eastAsia="宋体" w:cs="宋体"/>
                <w:sz w:val="24"/>
                <w:szCs w:val="24"/>
              </w:rPr>
              <w:t>处罚结果：</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4D50A5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 xml:space="preserve">1.对当事人未建立并执行食用农产品进货查验记录制度的行为给予警告。               </w:t>
            </w:r>
          </w:p>
          <w:p w14:paraId="7F17C8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rPr>
            </w:pPr>
            <w:r>
              <w:rPr>
                <w:rFonts w:hint="eastAsia"/>
              </w:rPr>
              <w:t xml:space="preserve">2.没收违法所得144元。                                                               </w:t>
            </w:r>
          </w:p>
          <w:p w14:paraId="7D2C3E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rPr>
              <w:t xml:space="preserve">3.并处4000.00罚款。 </w:t>
            </w:r>
          </w:p>
        </w:tc>
      </w:tr>
      <w:tr w14:paraId="0D2B274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nil"/>
              <w:left w:val="single" w:color="auto" w:sz="6" w:space="0"/>
              <w:bottom w:val="single" w:color="auto" w:sz="4" w:space="0"/>
              <w:right w:val="single" w:color="auto" w:sz="6" w:space="0"/>
            </w:tcBorders>
            <w:shd w:val="clear" w:color="auto" w:fill="auto"/>
            <w:tcMar>
              <w:left w:w="90" w:type="dxa"/>
              <w:right w:w="90" w:type="dxa"/>
            </w:tcMar>
            <w:vAlign w:val="center"/>
          </w:tcPr>
          <w:p w14:paraId="6C14C3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8"/>
                <w:rFonts w:hint="eastAsia" w:ascii="宋体" w:hAnsi="宋体" w:eastAsia="宋体" w:cs="宋体"/>
                <w:sz w:val="24"/>
                <w:szCs w:val="24"/>
              </w:rPr>
              <w:t>缴纳情况：</w:t>
            </w:r>
          </w:p>
        </w:tc>
        <w:tc>
          <w:tcPr>
            <w:tcW w:w="6015" w:type="dxa"/>
            <w:tcBorders>
              <w:top w:val="nil"/>
              <w:left w:val="nil"/>
              <w:bottom w:val="single" w:color="auto" w:sz="4" w:space="0"/>
              <w:right w:val="single" w:color="auto" w:sz="6" w:space="0"/>
            </w:tcBorders>
            <w:shd w:val="clear" w:color="auto" w:fill="auto"/>
            <w:tcMar>
              <w:left w:w="90" w:type="dxa"/>
              <w:right w:w="90" w:type="dxa"/>
            </w:tcMar>
            <w:vAlign w:val="center"/>
          </w:tcPr>
          <w:p w14:paraId="5060D3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eastAsiaTheme="minorEastAsia"/>
                <w:lang w:val="en-US" w:eastAsia="zh-CN"/>
              </w:rPr>
            </w:pPr>
            <w:r>
              <w:rPr>
                <w:rFonts w:hint="eastAsia"/>
                <w:lang w:val="en-US" w:eastAsia="zh-CN"/>
              </w:rPr>
              <w:t>已缴纳</w:t>
            </w:r>
          </w:p>
        </w:tc>
      </w:tr>
      <w:tr w14:paraId="5EC1BD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14:paraId="4C3CF7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宋体" w:hAnsi="宋体" w:eastAsia="宋体" w:cs="宋体"/>
                <w:sz w:val="24"/>
                <w:szCs w:val="24"/>
                <w:lang w:eastAsia="zh-CN"/>
              </w:rPr>
            </w:pPr>
            <w:r>
              <w:rPr>
                <w:rStyle w:val="8"/>
                <w:rFonts w:hint="eastAsia" w:ascii="宋体" w:hAnsi="宋体" w:eastAsia="宋体" w:cs="宋体"/>
                <w:sz w:val="24"/>
                <w:szCs w:val="24"/>
                <w:lang w:eastAsia="zh-CN"/>
              </w:rPr>
              <w:t>处罚决定书文号</w:t>
            </w:r>
          </w:p>
        </w:tc>
        <w:tc>
          <w:tcPr>
            <w:tcW w:w="6015"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14:paraId="5CB8038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奈市监处罚[2024]</w:t>
            </w:r>
            <w:r>
              <w:rPr>
                <w:rFonts w:hint="eastAsia" w:ascii="宋体" w:hAnsi="宋体" w:eastAsia="宋体" w:cs="宋体"/>
                <w:sz w:val="24"/>
                <w:szCs w:val="24"/>
                <w:lang w:val="en-US" w:eastAsia="zh-CN"/>
              </w:rPr>
              <w:t>05015</w:t>
            </w:r>
            <w:bookmarkStart w:id="0" w:name="_GoBack"/>
            <w:bookmarkEnd w:id="0"/>
            <w:r>
              <w:rPr>
                <w:rFonts w:hint="eastAsia" w:ascii="宋体" w:hAnsi="宋体" w:eastAsia="宋体" w:cs="宋体"/>
                <w:sz w:val="24"/>
                <w:szCs w:val="24"/>
              </w:rPr>
              <w:t>号</w:t>
            </w:r>
          </w:p>
        </w:tc>
      </w:tr>
      <w:tr w14:paraId="45C2C5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2471" w:type="dxa"/>
            <w:tcBorders>
              <w:top w:val="single" w:color="auto" w:sz="4" w:space="0"/>
              <w:left w:val="single" w:color="auto" w:sz="6" w:space="0"/>
              <w:bottom w:val="single" w:color="auto" w:sz="6" w:space="0"/>
              <w:right w:val="single" w:color="auto" w:sz="6" w:space="0"/>
            </w:tcBorders>
            <w:shd w:val="clear" w:color="auto" w:fill="auto"/>
            <w:tcMar>
              <w:left w:w="90" w:type="dxa"/>
              <w:right w:w="90" w:type="dxa"/>
            </w:tcMar>
            <w:vAlign w:val="center"/>
          </w:tcPr>
          <w:p w14:paraId="4F1BEE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宋体" w:hAnsi="宋体" w:eastAsia="宋体" w:cs="宋体"/>
                <w:sz w:val="24"/>
                <w:szCs w:val="24"/>
                <w:lang w:eastAsia="zh-CN"/>
              </w:rPr>
            </w:pPr>
            <w:r>
              <w:rPr>
                <w:rStyle w:val="8"/>
                <w:rFonts w:hint="eastAsia" w:ascii="宋体" w:hAnsi="宋体" w:eastAsia="宋体" w:cs="宋体"/>
                <w:sz w:val="24"/>
                <w:szCs w:val="24"/>
                <w:lang w:eastAsia="zh-CN"/>
              </w:rPr>
              <w:t>办理流程</w:t>
            </w:r>
          </w:p>
        </w:tc>
        <w:tc>
          <w:tcPr>
            <w:tcW w:w="6015" w:type="dxa"/>
            <w:tcBorders>
              <w:top w:val="single" w:color="auto" w:sz="4" w:space="0"/>
              <w:left w:val="nil"/>
              <w:bottom w:val="single" w:color="auto" w:sz="6" w:space="0"/>
              <w:right w:val="single" w:color="auto" w:sz="6" w:space="0"/>
            </w:tcBorders>
            <w:shd w:val="clear" w:color="auto" w:fill="auto"/>
            <w:tcMar>
              <w:left w:w="90" w:type="dxa"/>
              <w:right w:w="90" w:type="dxa"/>
            </w:tcMar>
            <w:vAlign w:val="center"/>
          </w:tcPr>
          <w:p w14:paraId="0CF090C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立案→调查取证→审查→告知→决定 →送达→执行</w:t>
            </w:r>
          </w:p>
        </w:tc>
      </w:tr>
    </w:tbl>
    <w:p w14:paraId="7E8A2C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pPr>
    </w:p>
    <w:p w14:paraId="4EA0892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MGVjNDgzMjgwNzk0NmQ0Njk4NmNkMDUyMjVhMzMifQ=="/>
  </w:docVars>
  <w:rsids>
    <w:rsidRoot w:val="60C60781"/>
    <w:rsid w:val="00384B9C"/>
    <w:rsid w:val="0EE90DC4"/>
    <w:rsid w:val="11213EB1"/>
    <w:rsid w:val="14A92A3D"/>
    <w:rsid w:val="14F75772"/>
    <w:rsid w:val="1B0B4F2F"/>
    <w:rsid w:val="1B803580"/>
    <w:rsid w:val="1E7352C5"/>
    <w:rsid w:val="1F933745"/>
    <w:rsid w:val="1FAD4807"/>
    <w:rsid w:val="20D12777"/>
    <w:rsid w:val="22401962"/>
    <w:rsid w:val="23403BE4"/>
    <w:rsid w:val="23984202"/>
    <w:rsid w:val="32AD7029"/>
    <w:rsid w:val="340D366E"/>
    <w:rsid w:val="342013E7"/>
    <w:rsid w:val="378105FB"/>
    <w:rsid w:val="38E62583"/>
    <w:rsid w:val="3BC72686"/>
    <w:rsid w:val="47A86609"/>
    <w:rsid w:val="5311062D"/>
    <w:rsid w:val="56D7393C"/>
    <w:rsid w:val="5BE34B31"/>
    <w:rsid w:val="6037369D"/>
    <w:rsid w:val="60C60781"/>
    <w:rsid w:val="62D376AD"/>
    <w:rsid w:val="63B84AF5"/>
    <w:rsid w:val="655F4C96"/>
    <w:rsid w:val="72987FCC"/>
    <w:rsid w:val="73C563D9"/>
    <w:rsid w:val="778B00FF"/>
    <w:rsid w:val="78544995"/>
    <w:rsid w:val="795B1D53"/>
    <w:rsid w:val="7E462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2024-01-22T09:22:00Z</dcterms:created>
  <dc:creator>演示人</dc:creator>
  <cp:lastModifiedBy>Lenovo</cp:lastModifiedBy>
  <cp:lastPrinted>2024-01-29T03:13:00Z</cp:lastPrinted>
  <dcterms:modified xsi:type="dcterms:W3CDTF">2024-07-30T01:16:52Z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8749222CDBC74205B712856B065AB25C_13</vt:lpwstr>
  </property>
</Properties>
</file>