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东明镇纪委2024年上半年度工作总结</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2024年上半年，在旗纪委和镇党委的坚强领导下，我镇纪委深入贯彻落实党的二十大精神，坚定不移推进全面从严治党，聚焦主责主业，强化监督执纪问责，为全镇经济社会发展提供了坚强的纪律保障。现将半年来的工作总结如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一、工作开展情况</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Chars="304"/>
        <w:textAlignment w:val="auto"/>
        <w:rPr>
          <w:rFonts w:hint="default"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eastAsia="zh-CN"/>
        </w:rPr>
        <w:t>加强廉政教育，筑牢思想防线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1.组织开展警示教育9次，共1350人次，深入学习习近平总书记关于全面从严治党的重要论述和党纪国法，增强党员干部的纪律意识和规矩意识。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2.开展镇纪委书记与同级党政领导班子成员廉洁谈话，以“一对一”谈话方式督促提醒同级领导班子成员认真落实全面从严治党主体责任、“一把手”第一责任人责任和其他班子成员“一岗双责”，层层压紧压实管党治党政治责任，拧紧思想“总开关”，持续推动政治生态向上向好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lang w:eastAsia="zh-CN"/>
        </w:rPr>
        <w:t>（二）强化监督检查，推动工作落实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严格执行“中央八项规定”精神和“四风建设”等领导干部廉洁从政各项规定，</w:t>
      </w:r>
      <w:r>
        <w:rPr>
          <w:rFonts w:hint="eastAsia" w:ascii="方正仿宋简体" w:hAnsi="方正仿宋简体" w:eastAsia="方正仿宋简体" w:cs="方正仿宋简体"/>
          <w:sz w:val="32"/>
          <w:szCs w:val="32"/>
          <w:lang w:eastAsia="zh-CN"/>
        </w:rPr>
        <w:t>认真落实习近平总书记关于人民至上重要论述，深刻认识开展集中整治的重要意义，聚焦“校园餐”安全管理、</w:t>
      </w:r>
      <w:r>
        <w:rPr>
          <w:rFonts w:hint="eastAsia" w:ascii="方正仿宋简体" w:hAnsi="方正仿宋简体" w:eastAsia="方正仿宋简体" w:cs="方正仿宋简体"/>
          <w:sz w:val="32"/>
          <w:szCs w:val="32"/>
          <w:lang w:val="en-US" w:eastAsia="zh-CN"/>
        </w:rPr>
        <w:t>村级“三资”管理、惠农政策落实、村级“三务公开”等</w:t>
      </w:r>
      <w:r>
        <w:rPr>
          <w:rFonts w:hint="eastAsia" w:ascii="方正仿宋简体" w:hAnsi="方正仿宋简体" w:eastAsia="方正仿宋简体" w:cs="方正仿宋简体"/>
          <w:sz w:val="32"/>
          <w:szCs w:val="32"/>
          <w:lang w:eastAsia="zh-CN"/>
        </w:rPr>
        <w:t>方面群众关注度高、反映强烈的突出问题开展</w:t>
      </w:r>
      <w:r>
        <w:rPr>
          <w:rFonts w:hint="eastAsia" w:ascii="方正仿宋简体" w:hAnsi="方正仿宋简体" w:eastAsia="方正仿宋简体" w:cs="方正仿宋简体"/>
          <w:sz w:val="32"/>
          <w:szCs w:val="32"/>
          <w:lang w:val="en-US" w:eastAsia="zh-CN"/>
        </w:rPr>
        <w:t>监督检查和</w:t>
      </w:r>
      <w:r>
        <w:rPr>
          <w:rFonts w:hint="eastAsia" w:ascii="方正仿宋简体" w:hAnsi="方正仿宋简体" w:eastAsia="方正仿宋简体" w:cs="方正仿宋简体"/>
          <w:sz w:val="32"/>
          <w:szCs w:val="32"/>
          <w:lang w:eastAsia="zh-CN"/>
        </w:rPr>
        <w:t>重点整治，</w:t>
      </w:r>
      <w:r>
        <w:rPr>
          <w:rFonts w:hint="eastAsia" w:ascii="方正仿宋简体" w:hAnsi="方正仿宋简体" w:eastAsia="方正仿宋简体" w:cs="方正仿宋简体"/>
          <w:sz w:val="32"/>
          <w:szCs w:val="32"/>
          <w:lang w:val="en-US" w:eastAsia="zh-CN"/>
        </w:rPr>
        <w:t>维护群众切身利益。</w:t>
      </w:r>
      <w:r>
        <w:rPr>
          <w:rFonts w:hint="eastAsia" w:ascii="仿宋" w:hAnsi="仿宋" w:eastAsia="仿宋" w:cs="仿宋"/>
          <w:b w:val="0"/>
          <w:bCs w:val="0"/>
          <w:sz w:val="32"/>
          <w:szCs w:val="32"/>
          <w:lang w:val="en-US" w:eastAsia="zh-CN"/>
        </w:rPr>
        <w:t>按照旗纪委“一地一专项”工作要求，镇纪委把强化镇村两级“三务公开”工作作为2024年镇纪委监督工作重点，截止目前，按照旗纪委监委《关于开展群众身边不正之风和腐败问题集中整治工作方案》相关要求，镇纪委完成全镇区域所有教育教学点食堂学生用餐情况的监督检查和针对全镇各嘎查村开展项目化推进群众身边不正之风和腐败问题集中整治监督检查各一轮次。检查发现个别学校食堂存在米面等大宗食材未采取招投标采购、未退还毕业生伙食费、教师和学生用餐同质不同价、未定期向学生家长和社会公开食谱、询价制度落实不彻底价格公开不及时、个别嘎查村未建立“三务公开”档案、第一季度财务公开缺资产负债表、固定资产明细等方面问题，后续镇纪委按照整改时限要求监督存在问题的各校、村完成整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color w:val="000000"/>
          <w:kern w:val="0"/>
          <w:sz w:val="32"/>
          <w:szCs w:val="32"/>
        </w:rPr>
      </w:pPr>
      <w:r>
        <w:rPr>
          <w:rFonts w:hint="eastAsia" w:ascii="仿宋" w:hAnsi="仿宋" w:eastAsia="仿宋" w:cs="仿宋"/>
          <w:b w:val="0"/>
          <w:bCs w:val="0"/>
          <w:sz w:val="32"/>
          <w:szCs w:val="32"/>
          <w:lang w:val="en-US" w:eastAsia="zh-CN"/>
        </w:rPr>
        <w:t>（三）</w:t>
      </w:r>
      <w:r>
        <w:rPr>
          <w:rFonts w:hint="eastAsia" w:ascii="方正仿宋简体" w:hAnsi="方正仿宋简体" w:eastAsia="方正仿宋简体" w:cs="方正仿宋简体"/>
          <w:b/>
          <w:bCs/>
          <w:sz w:val="32"/>
          <w:szCs w:val="32"/>
          <w:lang w:eastAsia="zh-CN"/>
        </w:rPr>
        <w:t>严肃执纪问责</w:t>
      </w:r>
      <w:r>
        <w:rPr>
          <w:rFonts w:hint="eastAsia" w:ascii="仿宋_GB2312" w:hAnsi="仿宋_GB2312" w:eastAsia="仿宋_GB2312" w:cs="仿宋_GB2312"/>
          <w:b/>
          <w:bCs/>
          <w:color w:val="000000"/>
          <w:kern w:val="0"/>
          <w:sz w:val="32"/>
          <w:szCs w:val="32"/>
        </w:rPr>
        <w:t>，净化政治生态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拓展问题线索渠道，畅通信访举报渠道，</w:t>
      </w:r>
      <w:r>
        <w:rPr>
          <w:rFonts w:hint="eastAsia" w:ascii="方正仿宋简体" w:hAnsi="方正仿宋简体" w:eastAsia="方正仿宋简体" w:cs="方正仿宋简体"/>
          <w:sz w:val="32"/>
          <w:szCs w:val="32"/>
          <w:lang w:val="en-US" w:eastAsia="zh-CN"/>
        </w:rPr>
        <w:t>加大案件查处力度，严肃查处违纪违法问题</w:t>
      </w:r>
      <w:r>
        <w:rPr>
          <w:rFonts w:hint="eastAsia" w:ascii="仿宋_GB2312" w:hAnsi="仿宋_GB2312" w:eastAsia="仿宋_GB2312" w:cs="仿宋_GB2312"/>
          <w:color w:val="000000"/>
          <w:kern w:val="0"/>
          <w:sz w:val="32"/>
          <w:szCs w:val="32"/>
        </w:rPr>
        <w:t>认真调查处理信访举报反映的问题。202</w:t>
      </w: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lang w:val="en-US" w:eastAsia="zh-CN"/>
        </w:rPr>
        <w:t>上半年</w:t>
      </w:r>
      <w:r>
        <w:rPr>
          <w:rFonts w:hint="eastAsia" w:ascii="仿宋_GB2312" w:hAnsi="仿宋_GB2312" w:eastAsia="仿宋_GB2312" w:cs="仿宋_GB2312"/>
          <w:color w:val="000000"/>
          <w:kern w:val="0"/>
          <w:sz w:val="32"/>
          <w:szCs w:val="32"/>
        </w:rPr>
        <w:t>,镇纪委</w:t>
      </w:r>
      <w:r>
        <w:rPr>
          <w:rFonts w:ascii="仿宋_GB2312" w:hAnsi="仿宋_GB2312" w:eastAsia="仿宋_GB2312" w:cs="仿宋_GB2312"/>
          <w:color w:val="000000"/>
          <w:kern w:val="0"/>
          <w:sz w:val="32"/>
          <w:szCs w:val="32"/>
        </w:rPr>
        <w:t>共受</w:t>
      </w:r>
      <w:r>
        <w:rPr>
          <w:rFonts w:hint="eastAsia" w:ascii="仿宋" w:hAnsi="仿宋" w:eastAsia="仿宋" w:cs="仿宋"/>
          <w:b w:val="0"/>
          <w:bCs w:val="0"/>
          <w:sz w:val="32"/>
          <w:szCs w:val="32"/>
          <w:lang w:val="en-US" w:eastAsia="zh-CN"/>
        </w:rPr>
        <w:t>理问题线索13件，其中上级交办12件、自收1件，现已办结5件，半年内立案审</w:t>
      </w:r>
      <w:r>
        <w:rPr>
          <w:rFonts w:hint="eastAsia" w:ascii="仿宋_GB2312" w:hAnsi="仿宋_GB2312" w:eastAsia="仿宋_GB2312" w:cs="仿宋_GB2312"/>
          <w:color w:val="000000"/>
          <w:kern w:val="0"/>
          <w:sz w:val="32"/>
          <w:szCs w:val="32"/>
        </w:rPr>
        <w:t>查</w:t>
      </w: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人，党纪</w:t>
      </w:r>
      <w:r>
        <w:rPr>
          <w:rFonts w:hint="eastAsia" w:ascii="仿宋_GB2312" w:hAnsi="仿宋_GB2312" w:eastAsia="仿宋_GB2312" w:cs="仿宋_GB2312"/>
          <w:color w:val="000000"/>
          <w:kern w:val="0"/>
          <w:sz w:val="32"/>
          <w:szCs w:val="32"/>
          <w:lang w:val="en-US" w:eastAsia="zh-CN"/>
        </w:rPr>
        <w:t>政务</w:t>
      </w:r>
      <w:r>
        <w:rPr>
          <w:rFonts w:hint="eastAsia" w:ascii="仿宋_GB2312" w:hAnsi="仿宋_GB2312" w:eastAsia="仿宋_GB2312" w:cs="仿宋_GB2312"/>
          <w:color w:val="000000"/>
          <w:kern w:val="0"/>
          <w:sz w:val="32"/>
          <w:szCs w:val="32"/>
        </w:rPr>
        <w:t>处分</w:t>
      </w: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lang w:eastAsia="zh-CN"/>
        </w:rPr>
        <w:t>（四）</w:t>
      </w:r>
      <w:r>
        <w:rPr>
          <w:rFonts w:hint="eastAsia" w:ascii="方正仿宋简体" w:hAnsi="方正仿宋简体" w:eastAsia="方正仿宋简体" w:cs="方正仿宋简体"/>
          <w:b/>
          <w:bCs/>
          <w:sz w:val="32"/>
          <w:szCs w:val="32"/>
        </w:rPr>
        <w:t>坚持政治引领，</w:t>
      </w:r>
      <w:r>
        <w:rPr>
          <w:rFonts w:hint="eastAsia" w:ascii="方正仿宋简体" w:hAnsi="方正仿宋简体" w:eastAsia="方正仿宋简体" w:cs="方正仿宋简体"/>
          <w:b/>
          <w:bCs/>
          <w:sz w:val="32"/>
          <w:szCs w:val="32"/>
          <w:lang w:val="en-US" w:eastAsia="zh-CN"/>
        </w:rPr>
        <w:t>提高干部素养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适应新形势新常态，坚决克服“吃老本”的思想，认真制定学习计划，细化学习内容，强化运用，务求实效。镇纪委每周组织全体工作人员集中学习纪检监察、法律法规和财务审计等知识，及时掌握和理解上级有关新政策新规定，</w:t>
      </w:r>
      <w:r>
        <w:rPr>
          <w:rFonts w:hint="eastAsia" w:ascii="方正仿宋简体" w:hAnsi="方正仿宋简体" w:eastAsia="方正仿宋简体" w:cs="方正仿宋简体"/>
          <w:sz w:val="32"/>
          <w:szCs w:val="32"/>
          <w:lang w:val="en-US" w:eastAsia="zh-CN"/>
        </w:rPr>
        <w:t>提升纪检监察干部综合素质和业务能力</w:t>
      </w:r>
      <w:r>
        <w:rPr>
          <w:rFonts w:hint="eastAsia" w:ascii="方正仿宋简体" w:hAnsi="方正仿宋简体" w:eastAsia="方正仿宋简体" w:cs="方正仿宋简体"/>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lang w:val="en-US" w:eastAsia="zh-CN"/>
        </w:rPr>
        <w:t>二、</w:t>
      </w:r>
      <w:r>
        <w:rPr>
          <w:rFonts w:hint="eastAsia" w:ascii="方正仿宋简体" w:hAnsi="方正仿宋简体" w:eastAsia="方正仿宋简体" w:cs="方正仿宋简体"/>
          <w:b/>
          <w:bCs/>
          <w:sz w:val="32"/>
          <w:szCs w:val="32"/>
          <w:lang w:eastAsia="zh-CN"/>
        </w:rPr>
        <w:t>存在的问题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1.部分党员干部对全面从严治党的认识还不够深刻，纪律意识和规矩意识有待进一步加强。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2.监督检查的方式方法还不够灵活多样，监督实效有待进一步提高。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3.纪检干部人员短缺，镇纪委共有纪委书记1人、纪委副书记1人、纪委工作人员1人。</w:t>
      </w:r>
    </w:p>
    <w:p>
      <w:pPr>
        <w:keepNext w:val="0"/>
        <w:keepLines w:val="0"/>
        <w:pageBreakBefore w:val="0"/>
        <w:widowControl w:val="0"/>
        <w:tabs>
          <w:tab w:val="left" w:pos="956"/>
        </w:tabs>
        <w:kinsoku/>
        <w:wordWrap/>
        <w:overflowPunct/>
        <w:topLinePunct w:val="0"/>
        <w:autoSpaceDE/>
        <w:autoSpaceDN/>
        <w:bidi w:val="0"/>
        <w:adjustRightInd/>
        <w:snapToGrid/>
        <w:spacing w:line="560" w:lineRule="exact"/>
        <w:ind w:firstLine="643" w:firstLineChars="200"/>
        <w:jc w:val="left"/>
        <w:textAlignment w:val="auto"/>
        <w:rPr>
          <w:rFonts w:hint="eastAsia" w:ascii="方正仿宋简体" w:hAnsi="方正仿宋简体" w:eastAsia="方正仿宋简体" w:cs="方正仿宋简体"/>
          <w:b/>
          <w:bCs/>
          <w:kern w:val="2"/>
          <w:sz w:val="32"/>
          <w:szCs w:val="32"/>
          <w:lang w:val="en-US" w:eastAsia="zh-CN" w:bidi="ar-SA"/>
        </w:rPr>
      </w:pPr>
      <w:r>
        <w:rPr>
          <w:rFonts w:hint="eastAsia" w:ascii="方正仿宋简体" w:hAnsi="方正仿宋简体" w:eastAsia="方正仿宋简体" w:cs="方正仿宋简体"/>
          <w:b/>
          <w:bCs/>
          <w:kern w:val="2"/>
          <w:sz w:val="32"/>
          <w:szCs w:val="32"/>
          <w:lang w:val="en-US" w:eastAsia="zh-CN" w:bidi="ar-SA"/>
        </w:rPr>
        <w:t>三、下半年工作计划</w:t>
      </w:r>
    </w:p>
    <w:p>
      <w:pPr>
        <w:keepNext w:val="0"/>
        <w:keepLines w:val="0"/>
        <w:pageBreakBefore w:val="0"/>
        <w:widowControl w:val="0"/>
        <w:tabs>
          <w:tab w:val="left" w:pos="956"/>
        </w:tabs>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1、持续加强廉政教育，创新教育方式方法，提高教育的针对性和实效性，增强党员干部的廉洁自律意识。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持之以恒纠“四风”，对执行中央“八项规定”精神空乏表态、不见行动，阴奉阳违、漠视回避等现象严肃追责问责；对影响上级决策部署贯彻落实、漠视侵害群众利益的形式主义官僚主义等“四风”问题坚决查处；加大对“圈子文化”、“酒桌文化”、“饭局文化”等不良风气的整治力度，深入整治享乐主义、奢靡之风；突出整治群众身边腐败和不正之风，不断增强群众的获得感、幸福感、安全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3、进一步</w:t>
      </w:r>
      <w:bookmarkStart w:id="0" w:name="_GoBack"/>
      <w:bookmarkEnd w:id="0"/>
      <w:r>
        <w:rPr>
          <w:rFonts w:hint="eastAsia" w:ascii="方正仿宋简体" w:hAnsi="方正仿宋简体" w:eastAsia="方正仿宋简体" w:cs="方正仿宋简体"/>
          <w:kern w:val="2"/>
          <w:sz w:val="32"/>
          <w:szCs w:val="32"/>
          <w:lang w:val="en-US" w:eastAsia="zh-CN" w:bidi="ar-SA"/>
        </w:rPr>
        <w:t>加大监督检查力度，改进监督方式，突出监督重点，提高监督实效，确保旗纪委、镇党委各项决策部署落到实处。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4、加强执纪审查工作，保持惩治腐败的高压态势，严肃查处各类违纪违法问题，同时做好案件查办的“后半篇”文章，达到查处一案、警示一片、治理一域的效果。</w:t>
      </w:r>
    </w:p>
    <w:p>
      <w:pPr>
        <w:keepNext w:val="0"/>
        <w:keepLines w:val="0"/>
        <w:pageBreakBefore w:val="0"/>
        <w:widowControl w:val="0"/>
        <w:kinsoku/>
        <w:wordWrap/>
        <w:overflowPunct/>
        <w:topLinePunct w:val="0"/>
        <w:autoSpaceDE/>
        <w:autoSpaceDN/>
        <w:bidi w:val="0"/>
        <w:adjustRightInd/>
        <w:snapToGrid/>
        <w:spacing w:line="560" w:lineRule="exact"/>
        <w:ind w:firstLine="524" w:firstLineChars="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总之，上半年我镇纪委在工作上取得了一定的成绩，但也存在一些问题和不足。在今后的工作中，我们将进一步加大工作力度，创新工作方法，不断开创我镇纪检监察工作新局面，为全镇经济社会发展保驾护航。</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方正小标宋简体">
    <w:panose1 w:val="02000000000000000000"/>
    <w:charset w:val="86"/>
    <w:family w:val="auto"/>
    <w:pitch w:val="default"/>
    <w:sig w:usb0="00000001" w:usb1="0800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1E84DF"/>
    <w:multiLevelType w:val="singleLevel"/>
    <w:tmpl w:val="5A1E84D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kMzAwZDE0MjQyMmU2OTNmNzUzYTQwNzNlZTk4NWIifQ=="/>
  </w:docVars>
  <w:rsids>
    <w:rsidRoot w:val="74A34992"/>
    <w:rsid w:val="18E22816"/>
    <w:rsid w:val="448E5285"/>
    <w:rsid w:val="4AAE6A63"/>
    <w:rsid w:val="5E1C257C"/>
    <w:rsid w:val="72902608"/>
    <w:rsid w:val="74A34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1649</Words>
  <Characters>1672</Characters>
  <Lines>0</Lines>
  <Paragraphs>0</Paragraphs>
  <TotalTime>10</TotalTime>
  <ScaleCrop>false</ScaleCrop>
  <LinksUpToDate>false</LinksUpToDate>
  <CharactersWithSpaces>1672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2024-07-04T03:21:00Z</dcterms:created>
  <dc:creator>Administrator</dc:creator>
  <cp:lastModifiedBy>归途</cp:lastModifiedBy>
  <dcterms:modified xsi:type="dcterms:W3CDTF">2024-07-04T09:30:12Z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B9AD5DA6E10742258CC8B1EC9121E19A_13</vt:lpwstr>
  </property>
</Properties>
</file>