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webp" ContentType="image/webp"/>
  <Override PartName="/word/media/image3.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0863F">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党务公开审核材料</w:t>
      </w:r>
    </w:p>
    <w:tbl>
      <w:tblPr>
        <w:tblStyle w:val="5"/>
        <w:tblW w:w="9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5"/>
      </w:tblGrid>
      <w:tr w14:paraId="7C00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595" w:type="dxa"/>
            <w:noWrap w:val="0"/>
            <w:vAlign w:val="top"/>
          </w:tcPr>
          <w:p w14:paraId="190956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标题：</w:t>
            </w:r>
            <w:bookmarkStart w:id="0" w:name="_GoBack"/>
            <w:r>
              <w:rPr>
                <w:rFonts w:hint="eastAsia" w:ascii="仿宋" w:hAnsi="仿宋" w:eastAsia="仿宋" w:cs="仿宋"/>
                <w:i w:val="0"/>
                <w:iCs w:val="0"/>
                <w:caps w:val="0"/>
                <w:spacing w:val="8"/>
                <w:sz w:val="21"/>
                <w:szCs w:val="21"/>
                <w:bdr w:val="none" w:color="auto" w:sz="0" w:space="0"/>
                <w:shd w:val="clear" w:fill="FFFFFF"/>
              </w:rPr>
              <w:t>【党建引领基层治理】党建引领“新”力量 共驻共建促提升</w:t>
            </w:r>
            <w:r>
              <w:rPr>
                <w:rFonts w:hint="eastAsia" w:ascii="仿宋" w:hAnsi="仿宋" w:eastAsia="仿宋" w:cs="仿宋"/>
                <w:i w:val="0"/>
                <w:iCs w:val="0"/>
                <w:caps w:val="0"/>
                <w:spacing w:val="0"/>
                <w:sz w:val="21"/>
                <w:szCs w:val="21"/>
                <w:bdr w:val="none" w:color="auto" w:sz="0" w:space="0"/>
                <w:shd w:val="clear" w:fill="FFFFFF"/>
              </w:rPr>
              <w:t>——</w:t>
            </w:r>
            <w:r>
              <w:rPr>
                <w:rFonts w:hint="eastAsia" w:ascii="仿宋" w:hAnsi="仿宋" w:eastAsia="仿宋" w:cs="仿宋"/>
                <w:i w:val="0"/>
                <w:iCs w:val="0"/>
                <w:caps w:val="0"/>
                <w:spacing w:val="8"/>
                <w:sz w:val="21"/>
                <w:szCs w:val="21"/>
                <w:bdr w:val="none" w:color="auto" w:sz="0" w:space="0"/>
                <w:shd w:val="clear" w:fill="FFFFFF"/>
              </w:rPr>
              <w:t>新兴社区组织召开共驻共建联席会</w:t>
            </w:r>
            <w:bookmarkEnd w:id="0"/>
          </w:p>
        </w:tc>
      </w:tr>
      <w:tr w14:paraId="7FFD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595" w:type="dxa"/>
            <w:noWrap w:val="0"/>
            <w:vAlign w:val="top"/>
          </w:tcPr>
          <w:p w14:paraId="39331F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仿宋" w:hAnsi="仿宋" w:eastAsia="仿宋" w:cs="仿宋"/>
                <w:i w:val="0"/>
                <w:iCs w:val="0"/>
                <w:caps w:val="0"/>
                <w:spacing w:val="8"/>
                <w:sz w:val="24"/>
                <w:szCs w:val="24"/>
                <w:shd w:val="clear" w:fill="FFFFFF"/>
              </w:rPr>
            </w:pPr>
            <w:r>
              <w:rPr>
                <w:rFonts w:hint="eastAsia" w:ascii="仿宋" w:hAnsi="仿宋" w:eastAsia="仿宋" w:cs="仿宋"/>
                <w:b w:val="0"/>
                <w:bCs w:val="0"/>
                <w:sz w:val="24"/>
                <w:szCs w:val="24"/>
                <w:vertAlign w:val="baseline"/>
                <w:lang w:eastAsia="zh-CN"/>
              </w:rPr>
              <w:t>具体内容：</w:t>
            </w:r>
            <w:r>
              <w:rPr>
                <w:rFonts w:hint="eastAsia" w:ascii="仿宋" w:hAnsi="仿宋" w:eastAsia="仿宋" w:cs="仿宋"/>
                <w:i w:val="0"/>
                <w:iCs w:val="0"/>
                <w:caps w:val="0"/>
                <w:spacing w:val="9"/>
                <w:sz w:val="24"/>
                <w:szCs w:val="24"/>
                <w:shd w:val="clear" w:fill="FFFAF2"/>
              </w:rPr>
              <w:t>为进一步夯实城市基层党建工作，不断提升党建引领基层治理的能力和水平，充分调动共驻共建单位参与“六联六建”的积极性，增强社区与共建单位之间的相互联系与沟通，形成社区建设的整体合力。</w:t>
            </w:r>
            <w:r>
              <w:rPr>
                <w:rFonts w:hint="eastAsia" w:ascii="仿宋" w:hAnsi="仿宋" w:eastAsia="仿宋" w:cs="仿宋"/>
                <w:i w:val="0"/>
                <w:iCs w:val="0"/>
                <w:caps w:val="0"/>
                <w:spacing w:val="8"/>
                <w:sz w:val="24"/>
                <w:szCs w:val="24"/>
                <w:shd w:val="clear" w:fill="FFFFFF"/>
              </w:rPr>
              <w:t> </w:t>
            </w:r>
          </w:p>
          <w:p w14:paraId="241D77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仿宋" w:hAnsi="仿宋" w:eastAsia="仿宋" w:cs="仿宋"/>
                <w:i w:val="0"/>
                <w:iCs w:val="0"/>
                <w:caps w:val="0"/>
                <w:spacing w:val="7"/>
                <w:sz w:val="24"/>
                <w:szCs w:val="24"/>
                <w:bdr w:val="none" w:color="auto" w:sz="0" w:space="0"/>
                <w:shd w:val="clear" w:fill="FFFFFF"/>
              </w:rPr>
            </w:pPr>
            <w:r>
              <w:rPr>
                <w:rFonts w:hint="eastAsia" w:ascii="仿宋" w:hAnsi="仿宋" w:eastAsia="仿宋" w:cs="仿宋"/>
                <w:i w:val="0"/>
                <w:iCs w:val="0"/>
                <w:caps w:val="0"/>
                <w:spacing w:val="7"/>
                <w:sz w:val="24"/>
                <w:szCs w:val="24"/>
                <w:bdr w:val="none" w:color="auto" w:sz="0" w:space="0"/>
                <w:shd w:val="clear" w:fill="FFFFFF"/>
              </w:rPr>
              <w:drawing>
                <wp:inline distT="0" distB="0" distL="114300" distR="114300">
                  <wp:extent cx="5547360" cy="2689225"/>
                  <wp:effectExtent l="0" t="0" r="15240" b="15875"/>
                  <wp:docPr id="4" name="图片 4" descr="94fa8b5afbedf1968ceb1bd823a58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4fa8b5afbedf1968ceb1bd823a58381"/>
                          <pic:cNvPicPr>
                            <a:picLocks noChangeAspect="1"/>
                          </pic:cNvPicPr>
                        </pic:nvPicPr>
                        <pic:blipFill>
                          <a:blip r:embed="rId4"/>
                          <a:stretch>
                            <a:fillRect/>
                          </a:stretch>
                        </pic:blipFill>
                        <pic:spPr>
                          <a:xfrm>
                            <a:off x="0" y="0"/>
                            <a:ext cx="5547360" cy="2689225"/>
                          </a:xfrm>
                          <a:prstGeom prst="rect">
                            <a:avLst/>
                          </a:prstGeom>
                        </pic:spPr>
                      </pic:pic>
                    </a:graphicData>
                  </a:graphic>
                </wp:inline>
              </w:drawing>
            </w:r>
          </w:p>
          <w:p w14:paraId="0549D8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508" w:firstLineChars="200"/>
              <w:jc w:val="left"/>
              <w:rPr>
                <w:rFonts w:hint="eastAsia" w:ascii="仿宋" w:hAnsi="仿宋" w:eastAsia="仿宋" w:cs="仿宋"/>
                <w:i w:val="0"/>
                <w:iCs w:val="0"/>
                <w:caps w:val="0"/>
                <w:spacing w:val="7"/>
                <w:sz w:val="24"/>
                <w:szCs w:val="24"/>
                <w:bdr w:val="none" w:color="auto" w:sz="0" w:space="0"/>
                <w:shd w:val="clear" w:fill="FFFFFF"/>
              </w:rPr>
            </w:pPr>
            <w:r>
              <w:rPr>
                <w:rFonts w:hint="eastAsia" w:ascii="仿宋" w:hAnsi="仿宋" w:eastAsia="仿宋" w:cs="仿宋"/>
                <w:i w:val="0"/>
                <w:iCs w:val="0"/>
                <w:caps w:val="0"/>
                <w:spacing w:val="7"/>
                <w:sz w:val="24"/>
                <w:szCs w:val="24"/>
                <w:bdr w:val="none" w:color="auto" w:sz="0" w:space="0"/>
                <w:shd w:val="clear" w:fill="FFFFFF"/>
              </w:rPr>
              <w:t>7月19日上午，新兴社区党委组织召开共驻共建联席会议，会议由社区党委书记刘雪晶主持，旗委办公室、旗委政法委、旗疾控中心、旗教体局、</w:t>
            </w:r>
            <w:r>
              <w:rPr>
                <w:rFonts w:hint="eastAsia" w:ascii="仿宋" w:hAnsi="仿宋" w:eastAsia="仿宋" w:cs="仿宋"/>
                <w:i w:val="0"/>
                <w:iCs w:val="0"/>
                <w:caps w:val="0"/>
                <w:spacing w:val="9"/>
                <w:sz w:val="24"/>
                <w:szCs w:val="24"/>
                <w:bdr w:val="none" w:color="auto" w:sz="0" w:space="0"/>
                <w:shd w:val="clear" w:fill="FFFFFF"/>
              </w:rPr>
              <w:t>旗人民医院、</w:t>
            </w:r>
            <w:r>
              <w:rPr>
                <w:rFonts w:hint="eastAsia" w:ascii="仿宋" w:hAnsi="仿宋" w:eastAsia="仿宋" w:cs="仿宋"/>
                <w:i w:val="0"/>
                <w:iCs w:val="0"/>
                <w:caps w:val="0"/>
                <w:spacing w:val="7"/>
                <w:sz w:val="24"/>
                <w:szCs w:val="24"/>
                <w:bdr w:val="none" w:color="auto" w:sz="0" w:space="0"/>
                <w:shd w:val="clear" w:fill="FFFFFF"/>
              </w:rPr>
              <w:t>奈曼一中、民族职专、旗区域经济合作服务中心、旗图书馆及高速收费所等共建单位的代表出席会议。</w:t>
            </w:r>
            <w:r>
              <w:rPr>
                <w:rFonts w:hint="eastAsia" w:ascii="仿宋" w:hAnsi="仿宋" w:eastAsia="仿宋" w:cs="仿宋"/>
                <w:sz w:val="24"/>
                <w:szCs w:val="24"/>
              </w:rPr>
              <w:drawing>
                <wp:inline distT="0" distB="0" distL="114300" distR="114300">
                  <wp:extent cx="5905500" cy="2877820"/>
                  <wp:effectExtent l="0" t="0" r="0" b="1778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5"/>
                          <a:stretch>
                            <a:fillRect/>
                          </a:stretch>
                        </pic:blipFill>
                        <pic:spPr>
                          <a:xfrm>
                            <a:off x="0" y="0"/>
                            <a:ext cx="5905500" cy="2877820"/>
                          </a:xfrm>
                          <a:prstGeom prst="rect">
                            <a:avLst/>
                          </a:prstGeom>
                          <a:noFill/>
                          <a:ln w="9525">
                            <a:noFill/>
                          </a:ln>
                        </pic:spPr>
                      </pic:pic>
                    </a:graphicData>
                  </a:graphic>
                </wp:inline>
              </w:drawing>
            </w:r>
          </w:p>
          <w:p w14:paraId="4C6C9D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仿宋" w:hAnsi="仿宋" w:eastAsia="仿宋" w:cs="仿宋"/>
                <w:i w:val="0"/>
                <w:iCs w:val="0"/>
                <w:caps w:val="0"/>
                <w:spacing w:val="7"/>
                <w:sz w:val="24"/>
                <w:szCs w:val="24"/>
                <w:bdr w:val="none" w:color="auto" w:sz="0" w:space="0"/>
                <w:shd w:val="clear" w:fill="FFFFFF"/>
              </w:rPr>
            </w:pPr>
            <w:r>
              <w:rPr>
                <w:rFonts w:ascii="宋体" w:hAnsi="宋体" w:eastAsia="宋体" w:cs="宋体"/>
                <w:sz w:val="24"/>
                <w:szCs w:val="24"/>
              </w:rPr>
              <w:drawing>
                <wp:inline distT="0" distB="0" distL="114300" distR="114300">
                  <wp:extent cx="5763260" cy="3343910"/>
                  <wp:effectExtent l="0" t="0" r="8890" b="8890"/>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6"/>
                          <a:stretch>
                            <a:fillRect/>
                          </a:stretch>
                        </pic:blipFill>
                        <pic:spPr>
                          <a:xfrm>
                            <a:off x="0" y="0"/>
                            <a:ext cx="5763260" cy="3343910"/>
                          </a:xfrm>
                          <a:prstGeom prst="rect">
                            <a:avLst/>
                          </a:prstGeom>
                          <a:noFill/>
                          <a:ln w="9525">
                            <a:noFill/>
                          </a:ln>
                        </pic:spPr>
                      </pic:pic>
                    </a:graphicData>
                  </a:graphic>
                </wp:inline>
              </w:drawing>
            </w:r>
          </w:p>
          <w:p w14:paraId="377E05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508" w:firstLineChars="200"/>
              <w:jc w:val="left"/>
              <w:rPr>
                <w:rFonts w:hint="eastAsia" w:ascii="仿宋" w:hAnsi="仿宋" w:eastAsia="仿宋" w:cs="仿宋"/>
                <w:i w:val="0"/>
                <w:iCs w:val="0"/>
                <w:caps w:val="0"/>
                <w:spacing w:val="7"/>
                <w:sz w:val="24"/>
                <w:szCs w:val="24"/>
                <w:bdr w:val="none" w:color="auto" w:sz="0" w:space="0"/>
                <w:shd w:val="clear" w:fill="FFFFFF"/>
              </w:rPr>
            </w:pPr>
            <w:r>
              <w:rPr>
                <w:rFonts w:hint="eastAsia" w:ascii="仿宋" w:hAnsi="仿宋" w:eastAsia="仿宋" w:cs="仿宋"/>
                <w:i w:val="0"/>
                <w:iCs w:val="0"/>
                <w:caps w:val="0"/>
                <w:spacing w:val="7"/>
                <w:sz w:val="24"/>
                <w:szCs w:val="24"/>
                <w:bdr w:val="none" w:color="auto" w:sz="0" w:space="0"/>
                <w:shd w:val="clear" w:fill="FFFFFF"/>
              </w:rPr>
              <w:t>会议开始，刘雪晶书记对各单位在共建工作中作出的贡献给予肯定和对社区工作的支持表示感谢；并向各单位传达了《关于第九届乃蛮体育节暨第五届“共驻共建杯”职工排球比赛竞赛》文件内容，鼓励各单位积极参与本次比赛；同时，对“居民点单，部门领办”“双报到、双服务、双报告”等工作进行了具体安排。随后大家就社区建设、基层治理、志愿服务等工作进行了交流探讨，共同谋划、同向发力，实现社区与单位优势互补、资源共享、共同发展</w:t>
            </w:r>
          </w:p>
          <w:p w14:paraId="75D416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508" w:firstLineChars="200"/>
              <w:jc w:val="left"/>
              <w:rPr>
                <w:rFonts w:hint="eastAsia" w:ascii="仿宋" w:hAnsi="仿宋" w:eastAsia="仿宋" w:cs="仿宋"/>
                <w:i w:val="0"/>
                <w:iCs w:val="0"/>
                <w:caps w:val="0"/>
                <w:spacing w:val="8"/>
                <w:sz w:val="24"/>
                <w:szCs w:val="24"/>
              </w:rPr>
            </w:pPr>
            <w:r>
              <w:rPr>
                <w:rFonts w:hint="eastAsia" w:ascii="仿宋" w:hAnsi="仿宋" w:eastAsia="仿宋" w:cs="仿宋"/>
                <w:i w:val="0"/>
                <w:iCs w:val="0"/>
                <w:caps w:val="0"/>
                <w:spacing w:val="7"/>
                <w:sz w:val="24"/>
                <w:szCs w:val="24"/>
                <w:bdr w:val="none" w:color="auto" w:sz="0" w:space="0"/>
                <w:shd w:val="clear" w:fill="FFFFFF"/>
              </w:rPr>
              <w:t>下一步，新兴社区“大党委”将积极发挥纽带作用，发动共建单位和在职党员积极参与社区“居民点单，部门领办”“双报到、双服务、双报告”等为群众办实事服务，着力解决辖区居民关心、关注的热点问题，让更多的社会资源力量惠及广大社区居民，不断开创基层善治新格局。</w:t>
            </w:r>
          </w:p>
          <w:p w14:paraId="13F1EC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lang w:eastAsia="zh-CN"/>
              </w:rPr>
            </w:pPr>
          </w:p>
          <w:p w14:paraId="48F05E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lang w:eastAsia="zh-CN"/>
              </w:rPr>
            </w:pPr>
          </w:p>
          <w:p w14:paraId="25C886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lang w:eastAsia="zh-CN"/>
              </w:rPr>
            </w:pPr>
          </w:p>
          <w:p w14:paraId="20FA10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lang w:eastAsia="zh-CN"/>
              </w:rPr>
            </w:pPr>
          </w:p>
          <w:p w14:paraId="793883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lang w:eastAsia="zh-CN"/>
              </w:rPr>
            </w:pPr>
          </w:p>
          <w:p w14:paraId="77B76C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lang w:eastAsia="zh-CN"/>
              </w:rPr>
            </w:pPr>
          </w:p>
          <w:p w14:paraId="5314ED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lang w:eastAsia="zh-CN"/>
              </w:rPr>
            </w:pPr>
          </w:p>
          <w:p w14:paraId="17D0EE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lang w:eastAsia="zh-CN"/>
              </w:rPr>
            </w:pPr>
          </w:p>
          <w:p w14:paraId="4940CF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lang w:eastAsia="zh-CN"/>
              </w:rPr>
            </w:pPr>
          </w:p>
          <w:p w14:paraId="689982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lang w:eastAsia="zh-CN"/>
              </w:rPr>
            </w:pPr>
          </w:p>
          <w:p w14:paraId="7285C3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lang w:eastAsia="zh-CN"/>
              </w:rPr>
            </w:pPr>
          </w:p>
          <w:p w14:paraId="217D94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lang w:eastAsia="zh-CN"/>
              </w:rPr>
            </w:pPr>
          </w:p>
          <w:p w14:paraId="1BE388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lang w:eastAsia="zh-CN"/>
              </w:rPr>
            </w:pPr>
          </w:p>
          <w:p w14:paraId="44113C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60" w:afterAutospacing="0"/>
              <w:ind w:left="0" w:right="0" w:firstLine="0"/>
              <w:jc w:val="left"/>
              <w:rPr>
                <w:rStyle w:val="7"/>
                <w:rFonts w:hint="eastAsia" w:ascii="仿宋" w:hAnsi="仿宋" w:eastAsia="仿宋" w:cs="仿宋"/>
                <w:b w:val="0"/>
                <w:bCs w:val="0"/>
                <w:i w:val="0"/>
                <w:iCs w:val="0"/>
                <w:caps w:val="0"/>
                <w:color w:val="000000"/>
                <w:spacing w:val="23"/>
                <w:sz w:val="24"/>
                <w:szCs w:val="24"/>
                <w:shd w:val="clear" w:color="auto" w:fill="FFFFFF"/>
                <w:lang w:val="en-US" w:eastAsia="zh-CN"/>
              </w:rPr>
            </w:pPr>
          </w:p>
        </w:tc>
      </w:tr>
    </w:tbl>
    <w:p w14:paraId="12F27CEB">
      <w:pPr>
        <w:rPr>
          <w:rFonts w:hint="eastAsia" w:ascii="仿宋" w:hAnsi="仿宋" w:eastAsia="仿宋" w:cs="仿宋"/>
          <w:b w:val="0"/>
          <w:bCs w:val="0"/>
          <w:sz w:val="24"/>
          <w:szCs w:val="24"/>
        </w:rPr>
      </w:pPr>
    </w:p>
    <w:p w14:paraId="3F3D5649">
      <w:pPr>
        <w:rPr>
          <w:rFonts w:hint="eastAsia" w:ascii="仿宋" w:hAnsi="仿宋" w:eastAsia="仿宋" w:cs="仿宋"/>
          <w:b w:val="0"/>
          <w:bCs w:val="0"/>
          <w:sz w:val="24"/>
          <w:szCs w:val="24"/>
        </w:rPr>
      </w:pPr>
    </w:p>
    <w:p w14:paraId="0D3A3FA3">
      <w:pPr>
        <w:rPr>
          <w:rFonts w:hint="eastAsia" w:ascii="仿宋" w:hAnsi="仿宋" w:eastAsia="仿宋" w:cs="仿宋"/>
          <w:sz w:val="24"/>
          <w:szCs w:val="24"/>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zYjk5YWM5NDFkMDY5MGQ5OWRkMjgyYjM1ODlmYjkifQ=="/>
  </w:docVars>
  <w:rsids>
    <w:rsidRoot w:val="00000000"/>
    <w:rsid w:val="1BDB2B53"/>
    <w:rsid w:val="33AD0C7D"/>
    <w:rsid w:val="48E37F7B"/>
    <w:rsid w:val="6BEE5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1110</Words>
  <Characters>1152</Characters>
  <Lines>0</Lines>
  <Paragraphs>0</Paragraphs>
  <TotalTime>10</TotalTime>
  <ScaleCrop>false</ScaleCrop>
  <LinksUpToDate>false</LinksUpToDate>
  <CharactersWithSpaces>1173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2024-05-15T01:47:00Z</dcterms:created>
  <dc:creator>15114</dc:creator>
  <cp:lastModifiedBy>巧克力</cp:lastModifiedBy>
  <cp:lastPrinted>2024-07-30T02:39:57Z</cp:lastPrinted>
  <dcterms:modified xsi:type="dcterms:W3CDTF">2024-07-30T02:41:15Z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EEAE7BC806804EA8A2B31E311D82E693_12</vt:lpwstr>
  </property>
</Properties>
</file>