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配合自治区巡察工作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；整理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上报创建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进步示范旗报告及佐证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材料；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开展旗县市区文旅产业高质量发展考核自评工作，整理材料上报通辽市局；同通辽市文旅广电局共同参加通州2024“遇见·运河”城市探访系列活动；开展“我们的节日·端午”主题文化活动；举办2024年“文化和自然遗产日”主题宣传展示展演活动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举办“享阅书香 启梦成长”绘本故事</w:t>
      </w:r>
      <w:r>
        <w:rPr>
          <w:rFonts w:hint="eastAsia"/>
        </w:rPr>
        <w:t>小课堂</w:t>
      </w:r>
      <w:r>
        <w:rPr>
          <w:rFonts w:hint="eastAsia"/>
          <w:lang w:val="en-US" w:eastAsia="zh-CN"/>
        </w:rPr>
        <w:t>端午主题</w:t>
      </w:r>
      <w:r>
        <w:rPr>
          <w:rFonts w:hint="eastAsia"/>
        </w:rPr>
        <w:t>活动</w:t>
      </w:r>
      <w:r>
        <w:rPr>
          <w:rFonts w:hint="eastAsia"/>
          <w:lang w:eastAsia="zh-CN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参加“中华民族一家亲共迎端午粽连心”主题活动；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开展端午节安全生产检查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，做好景区景点、公共文化场所安全生产工作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改造文化馆消防设施；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图书馆五处分馆更新图书1400册；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乌兰牧骑基本完成党史故事情景剧《梁东明·红色家书》全剧排练，组织文化和自然遗产日、中蒙俄商品展销会等活动演出3场次，推进乌兰牧骑附属工程车库建设；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  <w:rPr>
          <w:rFonts w:hint="default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创建工作；改造文化馆消防设施；乌兰牧骑创作参加“西辽河文化节”的歌曲、舞蹈节目，采购参加“西辽河文化节”所需服装、乐器，推进附属工程建设项目；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jc4Y2U1Y2MyODk1NGVhYmVhNzNlZmVkZjBkZDQifQ=="/>
  </w:docVars>
  <w:rsids>
    <w:rsidRoot w:val="00000000"/>
    <w:rsid w:val="008953F8"/>
    <w:rsid w:val="01482978"/>
    <w:rsid w:val="021B40AB"/>
    <w:rsid w:val="023B6B28"/>
    <w:rsid w:val="03394EB3"/>
    <w:rsid w:val="03A90317"/>
    <w:rsid w:val="097C3D4B"/>
    <w:rsid w:val="0ADA02AB"/>
    <w:rsid w:val="0E721BC1"/>
    <w:rsid w:val="12B15CFA"/>
    <w:rsid w:val="15B60938"/>
    <w:rsid w:val="16094911"/>
    <w:rsid w:val="16215533"/>
    <w:rsid w:val="177405F1"/>
    <w:rsid w:val="1A6B1DA7"/>
    <w:rsid w:val="2AAC6720"/>
    <w:rsid w:val="2B033D0B"/>
    <w:rsid w:val="327E4C36"/>
    <w:rsid w:val="38855EC9"/>
    <w:rsid w:val="3CEB0EC3"/>
    <w:rsid w:val="42F205FF"/>
    <w:rsid w:val="45BE446C"/>
    <w:rsid w:val="4D1D271C"/>
    <w:rsid w:val="4F890C85"/>
    <w:rsid w:val="4FEE5A89"/>
    <w:rsid w:val="50AA2519"/>
    <w:rsid w:val="552013E9"/>
    <w:rsid w:val="56B20CA9"/>
    <w:rsid w:val="5A614F17"/>
    <w:rsid w:val="5B0942E0"/>
    <w:rsid w:val="5CA13F40"/>
    <w:rsid w:val="603A5E6E"/>
    <w:rsid w:val="622A5268"/>
    <w:rsid w:val="66A665D3"/>
    <w:rsid w:val="67D31EFE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488</Characters>
  <Lines>0</Lines>
  <Paragraphs>0</Paragraphs>
  <TotalTime>0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2024-06-11T00:52:30Z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8EA8179C7DAA42D480E29147FDF9706E_12</vt:lpwstr>
  </property>
</Properties>
</file>