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187" w:lineRule="auto"/>
        <w:ind w:firstLine="142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3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90" w:line="180" w:lineRule="auto"/>
        <w:ind w:firstLine="1760" w:firstLineChars="40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44"/>
          <w:szCs w:val="44"/>
        </w:rPr>
        <w:t>监测对象风险消除一次公示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298" w:lineRule="auto"/>
        <w:ind w:left="449" w:leftChars="187" w:firstLine="502" w:firstLineChars="172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我村于2024年5月  日召开村民代表会议应参会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人(实际参会代表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>19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人),</w:t>
      </w:r>
      <w:r>
        <w:rPr>
          <w:rFonts w:ascii="仿宋" w:hAnsi="仿宋" w:eastAsia="仿宋" w:cs="仿宋"/>
          <w:spacing w:val="-4"/>
          <w:sz w:val="32"/>
          <w:szCs w:val="32"/>
        </w:rPr>
        <w:t>评议防止返贫监测对象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>1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户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  <w:lang w:val="en-US" w:eastAsia="zh-CN"/>
        </w:rPr>
        <w:t>2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人达到风险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消除标准，通过村初选，同意标注风险消除。现予公示，如</w:t>
      </w:r>
      <w:r>
        <w:rPr>
          <w:rFonts w:ascii="仿宋" w:hAnsi="仿宋" w:eastAsia="仿宋" w:cs="仿宋"/>
          <w:spacing w:val="-3"/>
          <w:sz w:val="32"/>
          <w:szCs w:val="32"/>
        </w:rPr>
        <w:t>有异议，请自即日起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5</w:t>
      </w:r>
      <w:r>
        <w:rPr>
          <w:rFonts w:ascii="仿宋" w:hAnsi="仿宋" w:eastAsia="仿宋" w:cs="仿宋"/>
          <w:spacing w:val="-3"/>
          <w:sz w:val="32"/>
          <w:szCs w:val="32"/>
        </w:rPr>
        <w:t>天内向村委会提出意见。</w:t>
      </w:r>
    </w:p>
    <w:p>
      <w:pPr>
        <w:spacing w:line="71" w:lineRule="exact"/>
      </w:pPr>
    </w:p>
    <w:tbl>
      <w:tblPr>
        <w:tblStyle w:val="7"/>
        <w:tblW w:w="89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489"/>
        <w:gridCol w:w="1082"/>
        <w:gridCol w:w="1916"/>
        <w:gridCol w:w="2065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66" w:type="dxa"/>
            <w:vAlign w:val="top"/>
          </w:tcPr>
          <w:p>
            <w:pPr>
              <w:spacing w:before="285" w:line="188" w:lineRule="auto"/>
              <w:ind w:firstLine="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89" w:type="dxa"/>
            <w:vAlign w:val="top"/>
          </w:tcPr>
          <w:p>
            <w:pPr>
              <w:spacing w:before="285" w:line="188" w:lineRule="auto"/>
              <w:ind w:firstLine="1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户主姓名</w:t>
            </w:r>
          </w:p>
        </w:tc>
        <w:tc>
          <w:tcPr>
            <w:tcW w:w="1082" w:type="dxa"/>
            <w:vAlign w:val="top"/>
          </w:tcPr>
          <w:p>
            <w:pPr>
              <w:spacing w:before="83" w:line="226" w:lineRule="auto"/>
              <w:ind w:left="300" w:right="119" w:hanging="1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家庭人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2"/>
                <w:sz w:val="28"/>
                <w:szCs w:val="28"/>
              </w:rPr>
              <w:t>口数</w:t>
            </w:r>
          </w:p>
        </w:tc>
        <w:tc>
          <w:tcPr>
            <w:tcW w:w="1916" w:type="dxa"/>
            <w:vAlign w:val="top"/>
          </w:tcPr>
          <w:p>
            <w:pPr>
              <w:spacing w:before="83" w:line="401" w:lineRule="exact"/>
              <w:ind w:firstLine="4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position w:val="7"/>
                <w:sz w:val="28"/>
                <w:szCs w:val="28"/>
              </w:rPr>
              <w:t>返贫致贫</w:t>
            </w:r>
          </w:p>
          <w:p>
            <w:pPr>
              <w:spacing w:line="204" w:lineRule="auto"/>
              <w:ind w:firstLine="6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风险</w:t>
            </w:r>
          </w:p>
        </w:tc>
        <w:tc>
          <w:tcPr>
            <w:tcW w:w="2065" w:type="dxa"/>
            <w:vAlign w:val="top"/>
          </w:tcPr>
          <w:p>
            <w:pPr>
              <w:spacing w:before="285" w:line="188" w:lineRule="auto"/>
              <w:ind w:firstLine="4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帮扶措施</w:t>
            </w:r>
          </w:p>
        </w:tc>
        <w:tc>
          <w:tcPr>
            <w:tcW w:w="1705" w:type="dxa"/>
            <w:vAlign w:val="top"/>
          </w:tcPr>
          <w:p>
            <w:pPr>
              <w:spacing w:before="83" w:line="226" w:lineRule="auto"/>
              <w:ind w:left="442" w:right="289" w:hanging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民主评议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得票数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6" w:type="dxa"/>
            <w:vAlign w:val="top"/>
          </w:tcPr>
          <w:p>
            <w:pPr>
              <w:spacing w:before="128" w:line="180" w:lineRule="auto"/>
              <w:ind w:firstLine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t>潘志芬</w:t>
            </w:r>
          </w:p>
        </w:tc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2</w:t>
            </w: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t>消除</w:t>
            </w:r>
          </w:p>
        </w:tc>
        <w:tc>
          <w:tcPr>
            <w:tcW w:w="2065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帮扶资金1.5万元购买基础母羊10只1只种公羊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6" w:type="dxa"/>
            <w:vAlign w:val="top"/>
          </w:tcPr>
          <w:p>
            <w:pPr>
              <w:spacing w:before="127" w:line="180" w:lineRule="auto"/>
              <w:ind w:firstLine="2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6" w:type="dxa"/>
            <w:vAlign w:val="top"/>
          </w:tcPr>
          <w:p>
            <w:pPr>
              <w:spacing w:before="129" w:line="180" w:lineRule="auto"/>
              <w:ind w:firstLine="2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6" w:type="dxa"/>
            <w:vAlign w:val="top"/>
          </w:tcPr>
          <w:p>
            <w:pPr>
              <w:spacing w:before="296" w:line="108" w:lineRule="exact"/>
              <w:ind w:firstLine="2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6" w:lineRule="auto"/>
        <w:rPr>
          <w:rFonts w:hint="eastAsia" w:ascii="仿宋" w:hAnsi="仿宋" w:eastAsia="仿宋" w:cs="仿宋"/>
          <w:spacing w:val="-13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监督电话：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  <w:u w:val="single"/>
        </w:rPr>
        <w:t xml:space="preserve">12317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(防止返贫监测和乡村振兴咨询热线)</w:t>
      </w:r>
    </w:p>
    <w:p>
      <w:pPr>
        <w:spacing w:line="246" w:lineRule="auto"/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</w:rPr>
        <w:t>12345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(通辽市市长热线)</w:t>
      </w:r>
    </w:p>
    <w:p>
      <w:pPr>
        <w:spacing w:line="246" w:lineRule="auto"/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</w:rPr>
        <w:t>4212105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（奈曼旗乡村振兴局）</w:t>
      </w:r>
    </w:p>
    <w:p>
      <w:pPr>
        <w:spacing w:line="246" w:lineRule="auto"/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</w:rPr>
        <w:t>4456682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 （土城子乡人民政府）</w:t>
      </w:r>
    </w:p>
    <w:p>
      <w:pPr>
        <w:spacing w:line="246" w:lineRule="auto"/>
        <w:ind w:firstLine="1696" w:firstLineChars="400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  <w:lang w:val="en-US" w:eastAsia="zh-CN"/>
        </w:rPr>
        <w:t>04754456251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>（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  <w:lang w:eastAsia="zh-CN"/>
        </w:rPr>
        <w:t>土城子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>村委会）</w:t>
      </w:r>
    </w:p>
    <w:p>
      <w:pPr>
        <w:spacing w:line="246" w:lineRule="auto"/>
        <w:rPr>
          <w:rFonts w:ascii="Arial"/>
          <w:sz w:val="21"/>
        </w:rPr>
      </w:pPr>
    </w:p>
    <w:p>
      <w:pPr>
        <w:tabs>
          <w:tab w:val="left" w:pos="5575"/>
        </w:tabs>
        <w:spacing w:before="105" w:line="183" w:lineRule="auto"/>
        <w:ind w:firstLine="427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土城子</w:t>
      </w:r>
      <w:r>
        <w:rPr>
          <w:rFonts w:ascii="仿宋" w:hAnsi="仿宋" w:eastAsia="仿宋" w:cs="仿宋"/>
          <w:spacing w:val="-3"/>
          <w:sz w:val="32"/>
          <w:szCs w:val="32"/>
        </w:rPr>
        <w:t>村委会（盖章）</w:t>
      </w:r>
    </w:p>
    <w:p>
      <w:pPr>
        <w:tabs>
          <w:tab w:val="left" w:pos="5409"/>
        </w:tabs>
        <w:spacing w:before="268" w:line="183" w:lineRule="auto"/>
        <w:ind w:firstLine="4751"/>
        <w:sectPr>
          <w:footerReference r:id="rId5" w:type="default"/>
          <w:pgSz w:w="11906" w:h="16839"/>
          <w:pgMar w:top="1431" w:right="1530" w:bottom="1792" w:left="1418" w:header="0" w:footer="1596" w:gutter="0"/>
          <w:pgNumType w:fmt="decimal"/>
          <w:cols w:space="720" w:num="1"/>
        </w:sectPr>
      </w:pPr>
      <w:bookmarkStart w:id="0" w:name="_GoBack"/>
      <w:bookmarkEnd w:id="0"/>
      <w:r>
        <w:rPr>
          <w:rFonts w:hint="eastAsia" w:ascii="仿宋" w:hAnsi="仿宋" w:eastAsia="仿宋" w:cs="仿宋"/>
          <w:spacing w:val="7"/>
          <w:sz w:val="32"/>
          <w:szCs w:val="32"/>
          <w:u w:val="none" w:color="auto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  <w:u w:val="none" w:color="auto"/>
        </w:rPr>
        <w:t>年</w:t>
      </w:r>
      <w:r>
        <w:rPr>
          <w:rFonts w:hint="eastAsia" w:ascii="仿宋" w:hAnsi="仿宋" w:eastAsia="仿宋" w:cs="仿宋"/>
          <w:spacing w:val="7"/>
          <w:sz w:val="32"/>
          <w:szCs w:val="32"/>
          <w:u w:val="none" w:color="auto"/>
          <w:lang w:val="en-US" w:eastAsia="zh-CN"/>
        </w:rPr>
        <w:t>5</w:t>
      </w:r>
      <w:r>
        <w:rPr>
          <w:rFonts w:ascii="仿宋" w:hAnsi="仿宋" w:eastAsia="仿宋" w:cs="仿宋"/>
          <w:spacing w:val="-16"/>
          <w:sz w:val="32"/>
          <w:szCs w:val="32"/>
          <w:u w:val="none" w:color="auto"/>
        </w:rPr>
        <w:t>月</w:t>
      </w:r>
      <w:r>
        <w:rPr>
          <w:rFonts w:hint="eastAsia" w:ascii="仿宋" w:hAnsi="仿宋" w:eastAsia="仿宋" w:cs="仿宋"/>
          <w:spacing w:val="19"/>
          <w:sz w:val="32"/>
          <w:szCs w:val="32"/>
          <w:u w:val="none" w:color="auto"/>
          <w:lang w:val="en-US" w:eastAsia="zh-CN"/>
        </w:rPr>
        <w:t>27</w:t>
      </w:r>
      <w:r>
        <w:rPr>
          <w:rFonts w:ascii="仿宋" w:hAnsi="仿宋" w:eastAsia="仿宋" w:cs="仿宋"/>
          <w:spacing w:val="-16"/>
          <w:sz w:val="32"/>
          <w:szCs w:val="32"/>
          <w:u w:val="none" w:color="auto"/>
        </w:rPr>
        <w:t>日</w:t>
      </w:r>
    </w:p>
    <w:p>
      <w:pPr>
        <w:rPr>
          <w:rFonts w:ascii="Arial"/>
          <w:sz w:val="21"/>
        </w:rPr>
      </w:pPr>
    </w:p>
    <w:sectPr>
      <w:footerReference r:id="rId6" w:type="default"/>
      <w:footnotePr>
        <w:numFmt w:val="decimal"/>
      </w:footnotePr>
      <w:pgSz w:w="11900" w:h="16840"/>
      <w:pgMar w:top="1993" w:right="1491" w:bottom="1889" w:left="1496" w:header="1565" w:footer="146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DllOWE2YTBjMmVjNzNmYzM2NDBhZWM1ODYxNDgifQ=="/>
  </w:docVars>
  <w:rsids>
    <w:rsidRoot w:val="488128A5"/>
    <w:rsid w:val="2C005248"/>
    <w:rsid w:val="38A308AA"/>
    <w:rsid w:val="488128A5"/>
    <w:rsid w:val="61B3519E"/>
    <w:rsid w:val="63C841A4"/>
    <w:rsid w:val="685A112F"/>
    <w:rsid w:val="702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autoRedefine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14"/>
      <w:szCs w:val="14"/>
      <w:u w:val="none"/>
      <w:shd w:val="clear" w:color="auto" w:fill="auto"/>
    </w:rPr>
  </w:style>
  <w:style w:type="paragraph" w:customStyle="1" w:styleId="11">
    <w:name w:val="Other|1"/>
    <w:basedOn w:val="1"/>
    <w:autoRedefine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815</Characters>
  <Lines>0</Lines>
  <Paragraphs>0</Paragraphs>
  <TotalTime>321</TotalTime>
  <ScaleCrop>false</ScaleCrop>
  <LinksUpToDate>false</LinksUpToDate>
  <CharactersWithSpaces>938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2021-10-19T01:10:00Z</dcterms:created>
  <dc:creator>旗扶贫办王晓宇</dc:creator>
  <cp:lastModifiedBy>Administrator</cp:lastModifiedBy>
  <cp:lastPrinted>2024-07-02T07:36:00Z</cp:lastPrinted>
  <dcterms:modified xsi:type="dcterms:W3CDTF">2024-07-02T08:32:05Z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5D56B6A52AD44E8DB202FED091DDB228_13</vt:lpwstr>
  </property>
</Properties>
</file>