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FA1C2">
      <w:pPr>
        <w:spacing w:before="379" w:line="217" w:lineRule="auto"/>
        <w:ind w:left="112"/>
        <w:outlineLvl w:val="0"/>
        <w:rPr>
          <w:rFonts w:ascii="宋体" w:hAnsi="宋体" w:eastAsia="宋体" w:cs="宋体"/>
          <w:sz w:val="97"/>
          <w:szCs w:val="97"/>
        </w:rPr>
      </w:pPr>
      <w:bookmarkStart w:id="0" w:name="_GoBack"/>
      <w:bookmarkEnd w:id="0"/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4387215</wp:posOffset>
            </wp:positionH>
            <wp:positionV relativeFrom="page">
              <wp:posOffset>7442200</wp:posOffset>
            </wp:positionV>
            <wp:extent cx="1581150" cy="1568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1197" cy="156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E51B2F"/>
          <w:spacing w:val="-86"/>
          <w:w w:val="97"/>
          <w:sz w:val="97"/>
          <w:szCs w:val="97"/>
        </w:rPr>
        <w:t>奈曼旗人民政府办公室</w:t>
      </w:r>
    </w:p>
    <w:p w14:paraId="7A705CA3">
      <w:pPr>
        <w:spacing w:line="895" w:lineRule="exact"/>
        <w:ind w:firstLine="225"/>
      </w:pPr>
      <w:r>
        <w:rPr>
          <w:position w:val="-17"/>
        </w:rPr>
        <w:drawing>
          <wp:inline distT="0" distB="0" distL="0" distR="0">
            <wp:extent cx="5280025" cy="5683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0028" cy="56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DA9FD">
      <w:pPr>
        <w:pStyle w:val="2"/>
        <w:spacing w:line="432" w:lineRule="auto"/>
      </w:pPr>
    </w:p>
    <w:p w14:paraId="43D73354">
      <w:pPr>
        <w:spacing w:line="60" w:lineRule="exact"/>
      </w:pPr>
      <w:r>
        <w:rPr>
          <w:position w:val="-1"/>
        </w:rPr>
        <w:drawing>
          <wp:inline distT="0" distB="0" distL="0" distR="0">
            <wp:extent cx="5594350" cy="374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4379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C5399">
      <w:pPr>
        <w:spacing w:before="222" w:line="222" w:lineRule="auto"/>
        <w:ind w:left="542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4"/>
          <w:sz w:val="36"/>
          <w:szCs w:val="36"/>
        </w:rPr>
        <w:t>奈政办字〔2024〕10号</w:t>
      </w:r>
    </w:p>
    <w:p w14:paraId="60F53B44">
      <w:pPr>
        <w:pStyle w:val="2"/>
        <w:spacing w:line="248" w:lineRule="auto"/>
      </w:pPr>
    </w:p>
    <w:p w14:paraId="5BC820E6">
      <w:pPr>
        <w:pStyle w:val="2"/>
        <w:spacing w:line="249" w:lineRule="auto"/>
      </w:pPr>
    </w:p>
    <w:p w14:paraId="11E80237">
      <w:pPr>
        <w:pStyle w:val="2"/>
        <w:spacing w:line="249" w:lineRule="auto"/>
      </w:pPr>
    </w:p>
    <w:p w14:paraId="1B3182DD">
      <w:pPr>
        <w:pStyle w:val="2"/>
        <w:spacing w:line="249" w:lineRule="auto"/>
      </w:pPr>
    </w:p>
    <w:p w14:paraId="10166606">
      <w:pPr>
        <w:spacing w:before="153" w:line="219" w:lineRule="auto"/>
        <w:ind w:left="238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4"/>
          <w:sz w:val="47"/>
          <w:szCs w:val="47"/>
        </w:rPr>
        <w:t>奈曼旗人民政府办公室</w:t>
      </w:r>
    </w:p>
    <w:p w14:paraId="6E7E3ECC">
      <w:pPr>
        <w:spacing w:before="105" w:line="219" w:lineRule="auto"/>
        <w:ind w:left="19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6"/>
          <w:sz w:val="47"/>
          <w:szCs w:val="47"/>
        </w:rPr>
        <w:t>关于印发奈曼旗发展林下复合经济实施方案的</w:t>
      </w:r>
    </w:p>
    <w:p w14:paraId="02E1768D">
      <w:pPr>
        <w:spacing w:before="58" w:line="221" w:lineRule="auto"/>
        <w:ind w:left="349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15"/>
          <w:sz w:val="47"/>
          <w:szCs w:val="47"/>
        </w:rPr>
        <w:t>通</w:t>
      </w:r>
      <w:r>
        <w:rPr>
          <w:rFonts w:ascii="宋体" w:hAnsi="宋体" w:eastAsia="宋体" w:cs="宋体"/>
          <w:spacing w:val="16"/>
          <w:sz w:val="47"/>
          <w:szCs w:val="47"/>
        </w:rPr>
        <w:t xml:space="preserve">     </w:t>
      </w:r>
      <w:r>
        <w:rPr>
          <w:rFonts w:ascii="宋体" w:hAnsi="宋体" w:eastAsia="宋体" w:cs="宋体"/>
          <w:b/>
          <w:bCs/>
          <w:spacing w:val="-15"/>
          <w:sz w:val="47"/>
          <w:szCs w:val="47"/>
        </w:rPr>
        <w:t>知</w:t>
      </w:r>
    </w:p>
    <w:p w14:paraId="47C38213">
      <w:pPr>
        <w:pStyle w:val="2"/>
        <w:spacing w:line="274" w:lineRule="auto"/>
      </w:pPr>
    </w:p>
    <w:p w14:paraId="39D0221A">
      <w:pPr>
        <w:pStyle w:val="2"/>
        <w:spacing w:line="274" w:lineRule="auto"/>
      </w:pPr>
    </w:p>
    <w:p w14:paraId="6E8095A7">
      <w:pPr>
        <w:spacing w:before="117" w:line="572" w:lineRule="exact"/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3"/>
          <w:position w:val="15"/>
          <w:sz w:val="36"/>
          <w:szCs w:val="36"/>
        </w:rPr>
        <w:t>各苏木乡镇人民政府，六号农场管委会，奈曼工</w:t>
      </w:r>
      <w:r>
        <w:rPr>
          <w:rFonts w:ascii="仿宋" w:hAnsi="仿宋" w:eastAsia="仿宋" w:cs="仿宋"/>
          <w:spacing w:val="-44"/>
          <w:position w:val="15"/>
          <w:sz w:val="36"/>
          <w:szCs w:val="36"/>
        </w:rPr>
        <w:t>业园区管委会，</w:t>
      </w:r>
    </w:p>
    <w:p w14:paraId="6B188847">
      <w:pPr>
        <w:spacing w:line="222" w:lineRule="auto"/>
        <w:ind w:left="19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3"/>
          <w:sz w:val="36"/>
          <w:szCs w:val="36"/>
        </w:rPr>
        <w:t>旗直各有关委办局，各国有林场水库：</w:t>
      </w:r>
    </w:p>
    <w:p w14:paraId="48711A8E">
      <w:pPr>
        <w:spacing w:before="124" w:line="569" w:lineRule="exact"/>
        <w:ind w:right="29"/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5"/>
          <w:position w:val="14"/>
          <w:sz w:val="36"/>
          <w:szCs w:val="36"/>
        </w:rPr>
        <w:t>经旗人民政府同意，现将《奈曼旗发展林下复合经济的实施</w:t>
      </w:r>
    </w:p>
    <w:p w14:paraId="71397D78">
      <w:pPr>
        <w:spacing w:line="220" w:lineRule="auto"/>
        <w:ind w:left="19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2"/>
          <w:sz w:val="36"/>
          <w:szCs w:val="36"/>
        </w:rPr>
        <w:t>方案》印发给你们，请结合实际，认真抓好贯彻执行。</w:t>
      </w:r>
    </w:p>
    <w:p w14:paraId="1CA90D20">
      <w:pPr>
        <w:pStyle w:val="2"/>
        <w:spacing w:line="246" w:lineRule="auto"/>
      </w:pPr>
    </w:p>
    <w:p w14:paraId="0751AEDB">
      <w:pPr>
        <w:pStyle w:val="2"/>
        <w:spacing w:line="246" w:lineRule="auto"/>
      </w:pPr>
    </w:p>
    <w:p w14:paraId="33606F9E">
      <w:pPr>
        <w:pStyle w:val="2"/>
        <w:spacing w:line="246" w:lineRule="auto"/>
      </w:pPr>
    </w:p>
    <w:p w14:paraId="08E6428C">
      <w:pPr>
        <w:pStyle w:val="2"/>
        <w:spacing w:line="247" w:lineRule="auto"/>
      </w:pPr>
    </w:p>
    <w:p w14:paraId="4ABF7B1A">
      <w:pPr>
        <w:pStyle w:val="2"/>
        <w:spacing w:line="247" w:lineRule="auto"/>
      </w:pPr>
    </w:p>
    <w:p w14:paraId="3BBB48D5">
      <w:pPr>
        <w:pStyle w:val="2"/>
        <w:spacing w:line="247" w:lineRule="auto"/>
      </w:pPr>
    </w:p>
    <w:p w14:paraId="44F7887E">
      <w:pPr>
        <w:pStyle w:val="2"/>
        <w:spacing w:line="247" w:lineRule="auto"/>
      </w:pPr>
    </w:p>
    <w:p w14:paraId="6F388AEE">
      <w:pPr>
        <w:pStyle w:val="2"/>
        <w:spacing w:line="247" w:lineRule="auto"/>
      </w:pPr>
    </w:p>
    <w:p w14:paraId="06B7AA4E">
      <w:pPr>
        <w:pStyle w:val="2"/>
        <w:spacing w:line="247" w:lineRule="auto"/>
      </w:pPr>
    </w:p>
    <w:p w14:paraId="4692FF96">
      <w:pPr>
        <w:spacing w:before="117" w:line="220" w:lineRule="auto"/>
        <w:ind w:left="959"/>
        <w:rPr>
          <w:rFonts w:ascii="仿宋" w:hAnsi="仿宋" w:eastAsia="仿宋" w:cs="仿宋"/>
          <w:sz w:val="36"/>
          <w:szCs w:val="36"/>
        </w:rPr>
      </w:pPr>
      <w:r>
        <w:pict>
          <v:shape id="_x0000_s1026" o:spid="_x0000_s1026" o:spt="202" type="#_x0000_t202" style="position:absolute;left:0pt;margin-left:267.5pt;margin-top:-22.75pt;height:29.7pt;width:124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E9B24B5">
                  <w:pPr>
                    <w:spacing w:before="20" w:line="222" w:lineRule="auto"/>
                    <w:jc w:val="right"/>
                    <w:rPr>
                      <w:rFonts w:ascii="仿宋" w:hAnsi="仿宋" w:eastAsia="仿宋" w:cs="仿宋"/>
                      <w:sz w:val="46"/>
                      <w:szCs w:val="46"/>
                    </w:rPr>
                  </w:pPr>
                  <w:r>
                    <w:rPr>
                      <w:rFonts w:ascii="仿宋" w:hAnsi="仿宋" w:eastAsia="仿宋" w:cs="仿宋"/>
                      <w:spacing w:val="-35"/>
                      <w:sz w:val="46"/>
                      <w:szCs w:val="46"/>
                    </w:rPr>
                    <w:t>2024年4月8日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22"/>
          <w:sz w:val="36"/>
          <w:szCs w:val="36"/>
        </w:rPr>
        <w:t>(此件公开发布)</w:t>
      </w:r>
    </w:p>
    <w:p w14:paraId="5C2BBCE1">
      <w:pPr>
        <w:spacing w:line="220" w:lineRule="auto"/>
        <w:rPr>
          <w:rFonts w:ascii="仿宋" w:hAnsi="仿宋" w:eastAsia="仿宋" w:cs="仿宋"/>
          <w:sz w:val="36"/>
          <w:szCs w:val="36"/>
        </w:rPr>
        <w:sectPr>
          <w:footerReference r:id="rId5" w:type="default"/>
          <w:pgSz w:w="11900" w:h="16830"/>
          <w:pgMar w:top="1430" w:right="1329" w:bottom="1009" w:left="1509" w:header="0" w:footer="950" w:gutter="0"/>
          <w:cols w:space="720" w:num="1"/>
        </w:sectPr>
      </w:pPr>
    </w:p>
    <w:p w14:paraId="3AD7B0CE">
      <w:pPr>
        <w:pStyle w:val="2"/>
        <w:spacing w:line="326" w:lineRule="auto"/>
      </w:pPr>
    </w:p>
    <w:p w14:paraId="4D92B339">
      <w:pPr>
        <w:pStyle w:val="2"/>
        <w:spacing w:line="327" w:lineRule="auto"/>
      </w:pPr>
    </w:p>
    <w:p w14:paraId="2015B485">
      <w:pPr>
        <w:spacing w:before="146" w:line="221" w:lineRule="auto"/>
        <w:ind w:left="1156"/>
        <w:rPr>
          <w:rFonts w:ascii="仿宋" w:hAnsi="仿宋" w:eastAsia="仿宋" w:cs="仿宋"/>
          <w:sz w:val="45"/>
          <w:szCs w:val="45"/>
        </w:rPr>
      </w:pPr>
      <w:r>
        <w:rPr>
          <w:rFonts w:ascii="仿宋" w:hAnsi="仿宋" w:eastAsia="仿宋" w:cs="仿宋"/>
          <w:b/>
          <w:bCs/>
          <w:spacing w:val="-17"/>
          <w:sz w:val="45"/>
          <w:szCs w:val="45"/>
        </w:rPr>
        <w:t>关于发展林下复合经济的实施方案</w:t>
      </w:r>
    </w:p>
    <w:p w14:paraId="5873ED58">
      <w:pPr>
        <w:pStyle w:val="2"/>
        <w:spacing w:line="256" w:lineRule="auto"/>
      </w:pPr>
    </w:p>
    <w:p w14:paraId="2DF2312F">
      <w:pPr>
        <w:pStyle w:val="2"/>
        <w:spacing w:line="257" w:lineRule="auto"/>
      </w:pPr>
    </w:p>
    <w:p w14:paraId="54D79CD4">
      <w:pPr>
        <w:spacing w:before="107" w:line="291" w:lineRule="auto"/>
        <w:ind w:firstLine="68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为深入践行习近平生态文明理念，加强全旗森林资源保护与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合理利用，高质高效发展林下经济，依据《中华人民共和</w:t>
      </w:r>
      <w:r>
        <w:rPr>
          <w:rFonts w:ascii="仿宋" w:hAnsi="仿宋" w:eastAsia="仿宋" w:cs="仿宋"/>
          <w:spacing w:val="-17"/>
          <w:sz w:val="33"/>
          <w:szCs w:val="33"/>
        </w:rPr>
        <w:t>国森林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法》《全国林下经济发展指南(2021—2030</w:t>
      </w:r>
      <w:r>
        <w:rPr>
          <w:rFonts w:ascii="仿宋" w:hAnsi="仿宋" w:eastAsia="仿宋" w:cs="仿宋"/>
          <w:spacing w:val="6"/>
          <w:sz w:val="33"/>
          <w:szCs w:val="33"/>
        </w:rPr>
        <w:t>年)》《国家发改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委关于科学利用林地资源促进木本粮油和林下经济高质量发展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的意见》《自治区政府办公厅关于发展林下经济实施意见》《通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辽市政府办公室关于进一步加强林草湿资源保护严</w:t>
      </w:r>
      <w:r>
        <w:rPr>
          <w:rFonts w:ascii="仿宋" w:hAnsi="仿宋" w:eastAsia="仿宋" w:cs="仿宋"/>
          <w:spacing w:val="-4"/>
          <w:sz w:val="33"/>
          <w:szCs w:val="33"/>
        </w:rPr>
        <w:t>格规范林间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种植行为的指导意见》等政策法规，结合全旗实际，现将发展林</w:t>
      </w:r>
    </w:p>
    <w:p w14:paraId="658A4EF2"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下复合经济有关事宜通知如下：</w:t>
      </w:r>
    </w:p>
    <w:p w14:paraId="4CA7E227">
      <w:pPr>
        <w:spacing w:before="113"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一、基本原则</w:t>
      </w:r>
    </w:p>
    <w:p w14:paraId="576323D1">
      <w:pPr>
        <w:spacing w:before="131" w:line="292" w:lineRule="auto"/>
        <w:ind w:right="30" w:firstLine="61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——</w:t>
      </w:r>
      <w:r>
        <w:rPr>
          <w:rFonts w:ascii="楷体" w:hAnsi="楷体" w:eastAsia="楷体" w:cs="楷体"/>
          <w:b/>
          <w:bCs/>
          <w:spacing w:val="-17"/>
          <w:sz w:val="33"/>
          <w:szCs w:val="33"/>
        </w:rPr>
        <w:t>坚持生态优先</w:t>
      </w:r>
      <w:r>
        <w:rPr>
          <w:rFonts w:ascii="仿宋" w:hAnsi="仿宋" w:eastAsia="仿宋" w:cs="仿宋"/>
          <w:b/>
          <w:bCs/>
          <w:spacing w:val="-17"/>
          <w:sz w:val="33"/>
          <w:szCs w:val="33"/>
        </w:rPr>
        <w:t>。</w:t>
      </w:r>
      <w:r>
        <w:rPr>
          <w:rFonts w:ascii="仿宋" w:hAnsi="仿宋" w:eastAsia="仿宋" w:cs="仿宋"/>
          <w:spacing w:val="-17"/>
          <w:sz w:val="33"/>
          <w:szCs w:val="33"/>
        </w:rPr>
        <w:t>在确保森林资源永续利用、生态环境安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全稳定、不改变林地用途前提下，合理利用森林资源，提高林地</w:t>
      </w:r>
    </w:p>
    <w:p w14:paraId="43C1E524"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生产力，鼓励林农适度、适量、合理发展林下经济。</w:t>
      </w:r>
    </w:p>
    <w:p w14:paraId="29AD02B0">
      <w:pPr>
        <w:tabs>
          <w:tab w:val="left" w:pos="1288"/>
        </w:tabs>
        <w:spacing w:before="153" w:line="286" w:lineRule="auto"/>
        <w:ind w:right="24"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trike/>
          <w:sz w:val="33"/>
          <w:szCs w:val="33"/>
        </w:rPr>
        <w:tab/>
      </w:r>
      <w:r>
        <w:rPr>
          <w:rFonts w:ascii="楷体" w:hAnsi="楷体" w:eastAsia="楷体" w:cs="楷体"/>
          <w:spacing w:val="-130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9"/>
          <w:sz w:val="33"/>
          <w:szCs w:val="33"/>
        </w:rPr>
        <w:t>坚持科学发展。</w:t>
      </w:r>
      <w:r>
        <w:rPr>
          <w:rFonts w:ascii="仿宋" w:hAnsi="仿宋" w:eastAsia="仿宋" w:cs="仿宋"/>
          <w:spacing w:val="-19"/>
          <w:sz w:val="33"/>
          <w:szCs w:val="33"/>
        </w:rPr>
        <w:t>在生态保护中科学利用、在利用中严格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保护，因地制宜，合理确定林地利用方式，规范发展林下经济区</w:t>
      </w:r>
    </w:p>
    <w:p w14:paraId="66D0AD39"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域、规模及品种，实现保护与发展协调统一。</w:t>
      </w:r>
    </w:p>
    <w:p w14:paraId="070EA4AC">
      <w:pPr>
        <w:spacing w:before="134" w:line="291" w:lineRule="auto"/>
        <w:ind w:right="31" w:firstLine="61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16"/>
          <w:sz w:val="33"/>
          <w:szCs w:val="33"/>
        </w:rPr>
        <w:t>——坚持规范管理</w:t>
      </w:r>
      <w:r>
        <w:rPr>
          <w:rFonts w:ascii="仿宋" w:hAnsi="仿宋" w:eastAsia="仿宋" w:cs="仿宋"/>
          <w:spacing w:val="-16"/>
          <w:sz w:val="33"/>
          <w:szCs w:val="33"/>
        </w:rPr>
        <w:t>。林地经营者承担植被恢复义务，在恢复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林地验收合格的基础上可适度发展林下经济。镇村两级依</w:t>
      </w:r>
      <w:r>
        <w:rPr>
          <w:rFonts w:ascii="仿宋" w:hAnsi="仿宋" w:eastAsia="仿宋" w:cs="仿宋"/>
          <w:spacing w:val="-17"/>
          <w:sz w:val="33"/>
          <w:szCs w:val="33"/>
        </w:rPr>
        <w:t>法监督</w:t>
      </w:r>
    </w:p>
    <w:p w14:paraId="5C419E98"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和管理本辖区恢复造林质量和规范林下经济行为。</w:t>
      </w:r>
    </w:p>
    <w:p w14:paraId="6CBB5FD9">
      <w:pPr>
        <w:spacing w:before="95" w:line="221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二、目标任务</w:t>
      </w:r>
    </w:p>
    <w:p w14:paraId="73249051">
      <w:pPr>
        <w:spacing w:before="145" w:line="280" w:lineRule="auto"/>
        <w:ind w:firstLine="61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依法规范林下经济管理，全面叫停“林粮间作”,所有林地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禁止种植各类粮油作物和蔬菜，原则上只允许开展林草、林药、</w:t>
      </w:r>
    </w:p>
    <w:p w14:paraId="02528102"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林菌、林间育树苗复合经营模式，种植品种原则上应选择多年生</w:t>
      </w:r>
    </w:p>
    <w:p w14:paraId="71BB4CE7"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6" w:type="default"/>
          <w:pgSz w:w="11900" w:h="16830"/>
          <w:pgMar w:top="1430" w:right="1544" w:bottom="1651" w:left="1529" w:header="0" w:footer="1324" w:gutter="0"/>
          <w:cols w:space="720" w:num="1"/>
        </w:sectPr>
      </w:pPr>
    </w:p>
    <w:p w14:paraId="0289ADFA">
      <w:pPr>
        <w:pStyle w:val="2"/>
        <w:spacing w:line="339" w:lineRule="auto"/>
      </w:pPr>
    </w:p>
    <w:p w14:paraId="3D85BEDD">
      <w:pPr>
        <w:pStyle w:val="2"/>
        <w:spacing w:line="340" w:lineRule="auto"/>
      </w:pPr>
    </w:p>
    <w:p w14:paraId="54C3F896">
      <w:pPr>
        <w:spacing w:before="108" w:line="280" w:lineRule="auto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经济作物。</w:t>
      </w:r>
      <w:r>
        <w:rPr>
          <w:rFonts w:ascii="楷体" w:hAnsi="楷体" w:eastAsia="楷体" w:cs="楷体"/>
          <w:b/>
          <w:bCs/>
          <w:spacing w:val="-14"/>
          <w:sz w:val="33"/>
          <w:szCs w:val="33"/>
        </w:rPr>
        <w:t>一是发展林草经营。</w:t>
      </w:r>
      <w:r>
        <w:rPr>
          <w:rFonts w:ascii="仿宋" w:hAnsi="仿宋" w:eastAsia="仿宋" w:cs="仿宋"/>
          <w:spacing w:val="-14"/>
          <w:sz w:val="33"/>
          <w:szCs w:val="33"/>
        </w:rPr>
        <w:t>加快发展人工草和生态草产业，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大力推广沙打旺、苜蓿、羊草、柠条等优质饲草种植，年</w:t>
      </w:r>
      <w:r>
        <w:rPr>
          <w:rFonts w:ascii="仿宋" w:hAnsi="仿宋" w:eastAsia="仿宋" w:cs="仿宋"/>
          <w:spacing w:val="-17"/>
          <w:sz w:val="33"/>
          <w:szCs w:val="33"/>
        </w:rPr>
        <w:t>内栽植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柠条8万亩，种植饲用优质牧草2.5万亩以上，持续提升饲草保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障能力。</w:t>
      </w:r>
      <w:r>
        <w:rPr>
          <w:rFonts w:ascii="楷体" w:hAnsi="楷体" w:eastAsia="楷体" w:cs="楷体"/>
          <w:b/>
          <w:bCs/>
          <w:spacing w:val="-17"/>
          <w:sz w:val="33"/>
          <w:szCs w:val="33"/>
        </w:rPr>
        <w:t>二是发展林药经营</w:t>
      </w:r>
      <w:r>
        <w:rPr>
          <w:rFonts w:ascii="仿宋" w:hAnsi="仿宋" w:eastAsia="仿宋" w:cs="仿宋"/>
          <w:b/>
          <w:bCs/>
          <w:spacing w:val="-17"/>
          <w:sz w:val="33"/>
          <w:szCs w:val="33"/>
        </w:rPr>
        <w:t>。</w:t>
      </w:r>
      <w:r>
        <w:rPr>
          <w:rFonts w:ascii="仿宋" w:hAnsi="仿宋" w:eastAsia="仿宋" w:cs="仿宋"/>
          <w:spacing w:val="-17"/>
          <w:sz w:val="33"/>
          <w:szCs w:val="33"/>
        </w:rPr>
        <w:t>鼓励林农在林间发展药材产</w:t>
      </w:r>
      <w:r>
        <w:rPr>
          <w:rFonts w:ascii="仿宋" w:hAnsi="仿宋" w:eastAsia="仿宋" w:cs="仿宋"/>
          <w:spacing w:val="-18"/>
          <w:sz w:val="33"/>
          <w:szCs w:val="33"/>
        </w:rPr>
        <w:t>业，大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sz w:val="33"/>
          <w:szCs w:val="33"/>
        </w:rPr>
        <w:t>力推广黄芪、苦参、桔梗、防风等道地药材种植，确保全旗中蒙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药材种植面积稳定在20万亩以上。</w:t>
      </w:r>
      <w:r>
        <w:rPr>
          <w:rFonts w:ascii="楷体" w:hAnsi="楷体" w:eastAsia="楷体" w:cs="楷体"/>
          <w:b/>
          <w:bCs/>
          <w:spacing w:val="-5"/>
          <w:sz w:val="33"/>
          <w:szCs w:val="33"/>
        </w:rPr>
        <w:t>三是发展林菌经营</w:t>
      </w:r>
      <w:r>
        <w:rPr>
          <w:rFonts w:ascii="仿宋" w:hAnsi="仿宋" w:eastAsia="仿宋" w:cs="仿宋"/>
          <w:b/>
          <w:bCs/>
          <w:spacing w:val="-5"/>
          <w:sz w:val="33"/>
          <w:szCs w:val="33"/>
        </w:rPr>
        <w:t>。</w:t>
      </w:r>
      <w:r>
        <w:rPr>
          <w:rFonts w:ascii="仿宋" w:hAnsi="仿宋" w:eastAsia="仿宋" w:cs="仿宋"/>
          <w:spacing w:val="-5"/>
          <w:sz w:val="33"/>
          <w:szCs w:val="33"/>
        </w:rPr>
        <w:t>以</w:t>
      </w:r>
      <w:r>
        <w:rPr>
          <w:rFonts w:ascii="仿宋" w:hAnsi="仿宋" w:eastAsia="仿宋" w:cs="仿宋"/>
          <w:spacing w:val="-6"/>
          <w:sz w:val="33"/>
          <w:szCs w:val="33"/>
        </w:rPr>
        <w:t>白音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2"/>
          <w:sz w:val="33"/>
          <w:szCs w:val="33"/>
        </w:rPr>
        <w:t>他拉培育香菇、苇莲苏种植白蘑菇、义隆永种植赤松茸等为重点，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采取“基地+合作社+农户”的模式，大力推动林下食用菌产业规 </w:t>
      </w:r>
      <w:r>
        <w:rPr>
          <w:rFonts w:ascii="仿宋" w:hAnsi="仿宋" w:eastAsia="仿宋" w:cs="仿宋"/>
          <w:spacing w:val="-16"/>
          <w:sz w:val="33"/>
          <w:szCs w:val="33"/>
        </w:rPr>
        <w:t>模化高质量发展。</w:t>
      </w:r>
      <w:r>
        <w:rPr>
          <w:rFonts w:ascii="楷体" w:hAnsi="楷体" w:eastAsia="楷体" w:cs="楷体"/>
          <w:b/>
          <w:bCs/>
          <w:spacing w:val="-16"/>
          <w:sz w:val="33"/>
          <w:szCs w:val="33"/>
        </w:rPr>
        <w:t>四是发展林苗经营</w:t>
      </w: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。</w:t>
      </w:r>
      <w:r>
        <w:rPr>
          <w:rFonts w:ascii="仿宋" w:hAnsi="仿宋" w:eastAsia="仿宋" w:cs="仿宋"/>
          <w:spacing w:val="-16"/>
          <w:sz w:val="33"/>
          <w:szCs w:val="33"/>
        </w:rPr>
        <w:t>按照种子繁</w:t>
      </w:r>
      <w:r>
        <w:rPr>
          <w:rFonts w:ascii="仿宋" w:hAnsi="仿宋" w:eastAsia="仿宋" w:cs="仿宋"/>
          <w:spacing w:val="-17"/>
          <w:sz w:val="33"/>
          <w:szCs w:val="33"/>
        </w:rPr>
        <w:t xml:space="preserve">殖或扦插繁殖 </w:t>
      </w:r>
      <w:r>
        <w:rPr>
          <w:rFonts w:ascii="仿宋" w:hAnsi="仿宋" w:eastAsia="仿宋" w:cs="仿宋"/>
          <w:spacing w:val="-22"/>
          <w:sz w:val="33"/>
          <w:szCs w:val="33"/>
        </w:rPr>
        <w:t>等方式，大力开展林业育苗，主要鼓励培育樟子松、杨树、柳树、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榆树、元宝枫等乡土抗旱树种苗木，为全旗林业生态建设提供苗 </w:t>
      </w:r>
      <w:r>
        <w:rPr>
          <w:rFonts w:ascii="仿宋" w:hAnsi="仿宋" w:eastAsia="仿宋" w:cs="仿宋"/>
          <w:spacing w:val="-22"/>
          <w:sz w:val="33"/>
          <w:szCs w:val="33"/>
        </w:rPr>
        <w:t>木保障。同时，严格落实《关于规范林下种植行为的公告》要求，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严厉打击违法耕种行为，规范林下经营，打造标准化林下复合经</w:t>
      </w:r>
    </w:p>
    <w:p w14:paraId="20A5D519"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济示范点20处，发展林下复合经济面积达到3</w:t>
      </w:r>
      <w:r>
        <w:rPr>
          <w:rFonts w:ascii="仿宋" w:hAnsi="仿宋" w:eastAsia="仿宋" w:cs="仿宋"/>
          <w:spacing w:val="-1"/>
          <w:sz w:val="33"/>
          <w:szCs w:val="33"/>
        </w:rPr>
        <w:t>0万亩以上。</w:t>
      </w:r>
    </w:p>
    <w:p w14:paraId="2A04121F">
      <w:pPr>
        <w:spacing w:before="125" w:line="222" w:lineRule="auto"/>
        <w:ind w:left="68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44"/>
          <w:sz w:val="33"/>
          <w:szCs w:val="33"/>
        </w:rPr>
        <w:t>三</w:t>
      </w:r>
      <w:r>
        <w:rPr>
          <w:rFonts w:ascii="黑体" w:hAnsi="黑体" w:eastAsia="黑体" w:cs="黑体"/>
          <w:spacing w:val="-32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44"/>
          <w:sz w:val="33"/>
          <w:szCs w:val="33"/>
        </w:rPr>
        <w:t>、相关要求</w:t>
      </w:r>
    </w:p>
    <w:p w14:paraId="2E816927">
      <w:pPr>
        <w:spacing w:before="117" w:line="280" w:lineRule="auto"/>
        <w:ind w:firstLine="80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10"/>
          <w:sz w:val="33"/>
          <w:szCs w:val="33"/>
        </w:rPr>
        <w:t>(一)严格规范林下经营行为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。造林地块验收达到成林标准 </w:t>
      </w:r>
      <w:r>
        <w:rPr>
          <w:rFonts w:ascii="仿宋" w:hAnsi="仿宋" w:eastAsia="仿宋" w:cs="仿宋"/>
          <w:spacing w:val="1"/>
          <w:sz w:val="33"/>
          <w:szCs w:val="33"/>
        </w:rPr>
        <w:t>的前提下，林木株数保存率达到65%以上</w:t>
      </w:r>
      <w:r>
        <w:rPr>
          <w:rFonts w:ascii="楷体" w:hAnsi="楷体" w:eastAsia="楷体" w:cs="楷体"/>
          <w:spacing w:val="1"/>
          <w:sz w:val="33"/>
          <w:szCs w:val="33"/>
        </w:rPr>
        <w:t xml:space="preserve">(经济林85%以上),且 </w:t>
      </w:r>
      <w:r>
        <w:rPr>
          <w:rFonts w:ascii="仿宋" w:hAnsi="仿宋" w:eastAsia="仿宋" w:cs="仿宋"/>
          <w:spacing w:val="-3"/>
          <w:sz w:val="33"/>
          <w:szCs w:val="33"/>
        </w:rPr>
        <w:t>乔木林郁闭度达到0.2以上，灌木林覆盖度达到40%以上，方可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按照方案允许模式有序开展林下种植。采伐</w:t>
      </w:r>
      <w:r>
        <w:rPr>
          <w:rFonts w:ascii="仿宋" w:hAnsi="仿宋" w:eastAsia="仿宋" w:cs="仿宋"/>
          <w:spacing w:val="-15"/>
          <w:sz w:val="33"/>
          <w:szCs w:val="33"/>
        </w:rPr>
        <w:t>迹地更新造林前和未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成林造林地一律不得开垦耕种、以耕代抚。开展林下种植作物必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须距树干两侧距离间隔在1米以上</w:t>
      </w:r>
      <w:r>
        <w:rPr>
          <w:rFonts w:ascii="楷体" w:hAnsi="楷体" w:eastAsia="楷体" w:cs="楷体"/>
          <w:spacing w:val="-3"/>
          <w:sz w:val="33"/>
          <w:szCs w:val="33"/>
        </w:rPr>
        <w:t>(严格控制间距</w:t>
      </w:r>
      <w:r>
        <w:rPr>
          <w:rFonts w:ascii="仿宋" w:hAnsi="仿宋" w:eastAsia="仿宋" w:cs="仿宋"/>
          <w:spacing w:val="-3"/>
          <w:sz w:val="33"/>
          <w:szCs w:val="33"/>
        </w:rPr>
        <w:t>),种植作物不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得影响树木正常生长，并长期保留树沟、沟内常年无杂草。同时，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林农在开展林下经营行为的过程中，要实施林木抗旱保活措施，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确保林木保存率和成活率达到验收标准，否则将依法按照毁林开</w:t>
      </w:r>
    </w:p>
    <w:p w14:paraId="3076A103"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垦行为处理。</w:t>
      </w:r>
    </w:p>
    <w:p w14:paraId="05E679CC"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7" w:type="default"/>
          <w:pgSz w:w="11900" w:h="16830"/>
          <w:pgMar w:top="1430" w:right="1424" w:bottom="1631" w:left="1539" w:header="0" w:footer="1304" w:gutter="0"/>
          <w:cols w:space="720" w:num="1"/>
        </w:sectPr>
      </w:pPr>
    </w:p>
    <w:p w14:paraId="22B4C686">
      <w:pPr>
        <w:pStyle w:val="2"/>
        <w:spacing w:line="257" w:lineRule="auto"/>
      </w:pPr>
    </w:p>
    <w:p w14:paraId="55D9C30C">
      <w:pPr>
        <w:pStyle w:val="2"/>
        <w:spacing w:line="258" w:lineRule="auto"/>
      </w:pPr>
    </w:p>
    <w:p w14:paraId="3E8E6C66">
      <w:pPr>
        <w:pStyle w:val="2"/>
        <w:spacing w:line="258" w:lineRule="auto"/>
      </w:pPr>
    </w:p>
    <w:p w14:paraId="5F5AB86D">
      <w:pPr>
        <w:spacing w:before="104" w:line="289" w:lineRule="auto"/>
        <w:ind w:right="20" w:firstLine="7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(二)严格履行相关申报程序</w:t>
      </w:r>
      <w:r>
        <w:rPr>
          <w:rFonts w:ascii="仿宋" w:hAnsi="仿宋" w:eastAsia="仿宋" w:cs="仿宋"/>
          <w:spacing w:val="4"/>
          <w:sz w:val="32"/>
          <w:szCs w:val="32"/>
        </w:rPr>
        <w:t>。农户有意愿发展</w:t>
      </w:r>
      <w:r>
        <w:rPr>
          <w:rFonts w:ascii="仿宋" w:hAnsi="仿宋" w:eastAsia="仿宋" w:cs="仿宋"/>
          <w:spacing w:val="3"/>
          <w:sz w:val="32"/>
          <w:szCs w:val="32"/>
        </w:rPr>
        <w:t>林下经济，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并达到林下间种条件的，可以向嘎查村或土地发包主体提交林下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复合经营申请，经苏木乡镇场、林场、中心、水库等组织现</w:t>
      </w:r>
      <w:r>
        <w:rPr>
          <w:rFonts w:ascii="仿宋" w:hAnsi="仿宋" w:eastAsia="仿宋" w:cs="仿宋"/>
          <w:spacing w:val="-6"/>
          <w:sz w:val="32"/>
          <w:szCs w:val="32"/>
        </w:rPr>
        <w:t>地查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验，对符合发展林下经济条件的，进行不少于5天的公示(镇村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两级)。</w:t>
      </w:r>
      <w:r>
        <w:rPr>
          <w:rFonts w:ascii="仿宋" w:hAnsi="仿宋" w:eastAsia="仿宋" w:cs="仿宋"/>
          <w:sz w:val="32"/>
          <w:szCs w:val="32"/>
        </w:rPr>
        <w:t>公示无异议后，嘎查村与造林户签订《发展林下复合经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营承诺书》,种植符合耕种要求作物种类，并严格遵守种植规范，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在确保生态优先前提下适度发展林下复合经济。相关数据资料报</w:t>
      </w:r>
    </w:p>
    <w:p w14:paraId="529EFA1D"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送旗、镇两级林长制办公室备案。</w:t>
      </w:r>
    </w:p>
    <w:p w14:paraId="7276109B">
      <w:pPr>
        <w:spacing w:before="133" w:line="227" w:lineRule="auto"/>
        <w:ind w:left="7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8"/>
          <w:sz w:val="32"/>
          <w:szCs w:val="32"/>
        </w:rPr>
        <w:t>(三)依法禁止下列行为发生</w:t>
      </w:r>
    </w:p>
    <w:p w14:paraId="3E19ACDE">
      <w:pPr>
        <w:spacing w:before="94" w:line="289" w:lineRule="auto"/>
        <w:ind w:right="20" w:firstLine="67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2"/>
          <w:sz w:val="32"/>
          <w:szCs w:val="32"/>
        </w:rPr>
        <w:t>1.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以下林地禁止开展任何形式的复合种植。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禁止在公益林 </w:t>
      </w:r>
      <w:r>
        <w:rPr>
          <w:rFonts w:ascii="仿宋" w:hAnsi="仿宋" w:eastAsia="仿宋" w:cs="仿宋"/>
          <w:spacing w:val="-11"/>
          <w:sz w:val="32"/>
          <w:szCs w:val="32"/>
        </w:rPr>
        <w:t>地、天然林地、林地保护等级为</w:t>
      </w:r>
      <w:r>
        <w:rPr>
          <w:rFonts w:ascii="宋体" w:hAnsi="宋体" w:eastAsia="宋体" w:cs="宋体"/>
          <w:spacing w:val="-11"/>
          <w:sz w:val="32"/>
          <w:szCs w:val="32"/>
        </w:rPr>
        <w:t>I</w:t>
      </w:r>
      <w:r>
        <w:rPr>
          <w:rFonts w:ascii="宋体" w:hAnsi="宋体" w:eastAsia="宋体" w:cs="宋体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级的林地；自然保护地内</w:t>
      </w:r>
      <w:r>
        <w:rPr>
          <w:rFonts w:ascii="仿宋" w:hAnsi="仿宋" w:eastAsia="仿宋" w:cs="仿宋"/>
          <w:spacing w:val="-12"/>
          <w:sz w:val="32"/>
          <w:szCs w:val="32"/>
        </w:rPr>
        <w:t>林地；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饮用水水源保护区范围内林地；珍稀濒危野生动植物重要栖息地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2"/>
          <w:sz w:val="32"/>
          <w:szCs w:val="32"/>
        </w:rPr>
        <w:t>(生境)</w:t>
      </w:r>
      <w:r>
        <w:rPr>
          <w:rFonts w:ascii="仿宋" w:hAnsi="仿宋" w:eastAsia="仿宋" w:cs="仿宋"/>
          <w:spacing w:val="12"/>
          <w:sz w:val="32"/>
          <w:szCs w:val="32"/>
        </w:rPr>
        <w:t>及生物廊道内的林地；新造林不满3年未达到郁闭成林</w:t>
      </w:r>
    </w:p>
    <w:p w14:paraId="09C6CCBA"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标准的林地；法律法规明令禁止的其他林地发展林下经济。</w:t>
      </w:r>
    </w:p>
    <w:p w14:paraId="5AE77124">
      <w:pPr>
        <w:spacing w:before="140" w:line="289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2.禁止种植以下类型作物品种。</w:t>
      </w:r>
      <w:r>
        <w:rPr>
          <w:rFonts w:ascii="仿宋" w:hAnsi="仿宋" w:eastAsia="仿宋" w:cs="仿宋"/>
          <w:spacing w:val="-8"/>
          <w:sz w:val="32"/>
          <w:szCs w:val="32"/>
        </w:rPr>
        <w:t>禁止播种影响或损害现有林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木生长的作物品种或有害物种。禁止播种需深翻深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耕、破坏林木 </w:t>
      </w:r>
      <w:r>
        <w:rPr>
          <w:rFonts w:ascii="仿宋" w:hAnsi="仿宋" w:eastAsia="仿宋" w:cs="仿宋"/>
          <w:spacing w:val="-13"/>
          <w:sz w:val="32"/>
          <w:szCs w:val="32"/>
        </w:rPr>
        <w:t>根茎、易造成风蚀沙化及水土流失的经济作物，如：花生、西瓜、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甘草等。禁止种植影响树木通风采光的高秆药材、牧草品种。如：</w:t>
      </w:r>
    </w:p>
    <w:p w14:paraId="464717CB"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青储作物、巨菌草、月见草等植株高度超过1米的品种。</w:t>
      </w:r>
    </w:p>
    <w:p w14:paraId="1FA4A65F">
      <w:pPr>
        <w:spacing w:before="105" w:line="293" w:lineRule="auto"/>
        <w:ind w:right="50" w:firstLine="67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3.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禁止以下经营行为。</w:t>
      </w:r>
      <w:r>
        <w:rPr>
          <w:rFonts w:ascii="仿宋" w:hAnsi="仿宋" w:eastAsia="仿宋" w:cs="仿宋"/>
          <w:spacing w:val="-8"/>
          <w:sz w:val="32"/>
          <w:szCs w:val="32"/>
        </w:rPr>
        <w:t>禁止种植牧草、药材、食用菌、树苗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以外的其他类型作物。禁止使用影响树木正常生长的除草剂</w:t>
      </w:r>
      <w:r>
        <w:rPr>
          <w:rFonts w:ascii="仿宋" w:hAnsi="仿宋" w:eastAsia="仿宋" w:cs="仿宋"/>
          <w:spacing w:val="-8"/>
          <w:sz w:val="32"/>
          <w:szCs w:val="32"/>
        </w:rPr>
        <w:t>、农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药、植物调节剂等造成林地污染。禁止对山杏、扁杏及柠条等灌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木进行过度修枝、去头等行为，乔木树种修枝后保留冠</w:t>
      </w:r>
      <w:r>
        <w:rPr>
          <w:rFonts w:ascii="仿宋" w:hAnsi="仿宋" w:eastAsia="仿宋" w:cs="仿宋"/>
          <w:spacing w:val="-4"/>
          <w:sz w:val="32"/>
          <w:szCs w:val="32"/>
        </w:rPr>
        <w:t>幅(</w:t>
      </w:r>
      <w:r>
        <w:rPr>
          <w:rFonts w:ascii="楷体" w:hAnsi="楷体" w:eastAsia="楷体" w:cs="楷体"/>
          <w:spacing w:val="-4"/>
          <w:sz w:val="32"/>
          <w:szCs w:val="32"/>
        </w:rPr>
        <w:t>冠长)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不低于树高的2/3。已成林地不得新打机电井，未成林地新打水</w:t>
      </w:r>
    </w:p>
    <w:p w14:paraId="16BE128B"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源井需要经过水务部门审批，合理利用地下水资源。</w:t>
      </w:r>
    </w:p>
    <w:p w14:paraId="7F3A897F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0" w:h="16830"/>
          <w:pgMar w:top="1430" w:right="1409" w:bottom="1594" w:left="1569" w:header="0" w:footer="1277" w:gutter="0"/>
          <w:cols w:space="720" w:num="1"/>
        </w:sectPr>
      </w:pPr>
    </w:p>
    <w:p w14:paraId="41084D75">
      <w:pPr>
        <w:pStyle w:val="2"/>
        <w:spacing w:line="259" w:lineRule="auto"/>
      </w:pPr>
    </w:p>
    <w:p w14:paraId="499D1F7F">
      <w:pPr>
        <w:pStyle w:val="2"/>
        <w:spacing w:line="259" w:lineRule="auto"/>
      </w:pPr>
    </w:p>
    <w:p w14:paraId="41E49793">
      <w:pPr>
        <w:pStyle w:val="2"/>
        <w:spacing w:line="260" w:lineRule="auto"/>
      </w:pPr>
    </w:p>
    <w:p w14:paraId="72C554FF">
      <w:pPr>
        <w:spacing w:before="108" w:line="223" w:lineRule="auto"/>
        <w:ind w:left="64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四、保障措施</w:t>
      </w:r>
    </w:p>
    <w:p w14:paraId="0C8DA8BA">
      <w:pPr>
        <w:spacing w:before="137" w:line="291" w:lineRule="auto"/>
        <w:ind w:right="20" w:firstLine="764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pacing w:val="-7"/>
          <w:sz w:val="33"/>
          <w:szCs w:val="33"/>
        </w:rPr>
        <w:t>(一)广泛宣传动员。</w:t>
      </w:r>
      <w:r>
        <w:rPr>
          <w:rFonts w:ascii="仿宋" w:hAnsi="仿宋" w:eastAsia="仿宋" w:cs="仿宋"/>
          <w:spacing w:val="-7"/>
          <w:sz w:val="33"/>
          <w:szCs w:val="33"/>
        </w:rPr>
        <w:t>各苏木乡镇场要做好宣传发</w:t>
      </w:r>
      <w:r>
        <w:rPr>
          <w:rFonts w:ascii="仿宋" w:hAnsi="仿宋" w:eastAsia="仿宋" w:cs="仿宋"/>
          <w:spacing w:val="-8"/>
          <w:sz w:val="33"/>
          <w:szCs w:val="33"/>
        </w:rPr>
        <w:t>动工作，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鼓励和引导群众积极参与发展林下经济并规范林下经营行为。加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强典型选树，各地要打造规模大、效益好、带动力强的林下经济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示范基地，重点扶持一批龙头企业和农民林业专业合作社，发挥</w:t>
      </w:r>
    </w:p>
    <w:p w14:paraId="178CC5EA"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示范带动作用。</w:t>
      </w:r>
    </w:p>
    <w:p w14:paraId="109AFFB6">
      <w:pPr>
        <w:spacing w:before="118" w:line="291" w:lineRule="auto"/>
        <w:ind w:right="54" w:firstLine="759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9"/>
          <w:sz w:val="33"/>
          <w:szCs w:val="33"/>
        </w:rPr>
        <w:t>(二)压实管理责任。</w:t>
      </w:r>
      <w:r>
        <w:rPr>
          <w:rFonts w:ascii="仿宋" w:hAnsi="仿宋" w:eastAsia="仿宋" w:cs="仿宋"/>
          <w:spacing w:val="-9"/>
          <w:sz w:val="33"/>
          <w:szCs w:val="33"/>
        </w:rPr>
        <w:t>各苏木乡镇场、林场、中心、水库要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加强对规范发展林下复合经济的组织领导，切实担负起本辖区林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下种植行为管理的主体责任和日常监管责任，组织苏木乡镇行政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综合执法局、嘎查村护林护草员、网格员等加强日常巡</w:t>
      </w:r>
      <w:r>
        <w:rPr>
          <w:rFonts w:ascii="仿宋" w:hAnsi="仿宋" w:eastAsia="仿宋" w:cs="仿宋"/>
          <w:spacing w:val="-17"/>
          <w:sz w:val="33"/>
          <w:szCs w:val="33"/>
        </w:rPr>
        <w:t>查，及时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发现和制止违法耕种行为，并责令限期整改到位。各国有</w:t>
      </w:r>
      <w:r>
        <w:rPr>
          <w:rFonts w:ascii="仿宋" w:hAnsi="仿宋" w:eastAsia="仿宋" w:cs="仿宋"/>
          <w:spacing w:val="-17"/>
          <w:sz w:val="33"/>
          <w:szCs w:val="33"/>
        </w:rPr>
        <w:t>林场禁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止私自对外发包林地开展林下复合经营，均由场部统一组织管</w:t>
      </w:r>
    </w:p>
    <w:p w14:paraId="7825AEEF">
      <w:pPr>
        <w:spacing w:before="1" w:line="221" w:lineRule="auto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理。发现违法问题，及时将破坏林草湿案件线索移交公安机关。</w:t>
      </w:r>
    </w:p>
    <w:p w14:paraId="197FC974">
      <w:pPr>
        <w:spacing w:before="123" w:line="291" w:lineRule="auto"/>
        <w:ind w:firstLine="759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8"/>
          <w:sz w:val="33"/>
          <w:szCs w:val="33"/>
        </w:rPr>
        <w:t>(三)强化政策保障。</w:t>
      </w:r>
      <w:r>
        <w:rPr>
          <w:rFonts w:ascii="仿宋" w:hAnsi="仿宋" w:eastAsia="仿宋" w:cs="仿宋"/>
          <w:spacing w:val="-8"/>
          <w:sz w:val="33"/>
          <w:szCs w:val="33"/>
        </w:rPr>
        <w:t>旗财政局、林草局、农科局积极向上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级主管部门争取资金或整合涉农资金，对发展林下复合经营，且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树木保护状态良好，保存率和成活率达到合格标准，种植规范、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综合效益较好、具有示范带动作用的农户及其他经济</w:t>
      </w:r>
      <w:r>
        <w:rPr>
          <w:rFonts w:ascii="仿宋" w:hAnsi="仿宋" w:eastAsia="仿宋" w:cs="仿宋"/>
          <w:spacing w:val="-15"/>
          <w:sz w:val="33"/>
          <w:szCs w:val="33"/>
        </w:rPr>
        <w:t>组织，经旗</w:t>
      </w:r>
    </w:p>
    <w:p w14:paraId="02A3E681"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镇两级验收合格后，给予相应奖励补贴或政</w:t>
      </w:r>
      <w:r>
        <w:rPr>
          <w:rFonts w:ascii="仿宋" w:hAnsi="仿宋" w:eastAsia="仿宋" w:cs="仿宋"/>
          <w:spacing w:val="-14"/>
          <w:sz w:val="33"/>
          <w:szCs w:val="33"/>
        </w:rPr>
        <w:t>策扶持。</w:t>
      </w:r>
    </w:p>
    <w:p w14:paraId="036E464A">
      <w:pPr>
        <w:spacing w:before="173" w:line="291" w:lineRule="auto"/>
        <w:ind w:right="20" w:firstLine="759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9"/>
          <w:sz w:val="33"/>
          <w:szCs w:val="33"/>
        </w:rPr>
        <w:t>(四)加强日常监管。</w:t>
      </w:r>
      <w:r>
        <w:rPr>
          <w:rFonts w:ascii="仿宋" w:hAnsi="仿宋" w:eastAsia="仿宋" w:cs="仿宋"/>
          <w:spacing w:val="-9"/>
          <w:sz w:val="33"/>
          <w:szCs w:val="33"/>
        </w:rPr>
        <w:t>各级林长、嘎查村护林员等人员要切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实担负起日常监督责任，实时开展林下种植情况监督指导，严格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履职尽责，认真做好现地核实、日常监管等工作，重点监管间种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地类不符合相关规定、实际耕作种类与承诺不符、毁坏林木等，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发现问题责令及时改正，停止林下种植。对拒不</w:t>
      </w:r>
      <w:r>
        <w:rPr>
          <w:rFonts w:ascii="仿宋" w:hAnsi="仿宋" w:eastAsia="仿宋" w:cs="仿宋"/>
          <w:spacing w:val="-16"/>
          <w:sz w:val="33"/>
          <w:szCs w:val="33"/>
        </w:rPr>
        <w:t>整改或整改不符</w:t>
      </w:r>
    </w:p>
    <w:p w14:paraId="6C2C36BF"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合有关规定的，依法解除承包合同、收回经营权。有关执法部门</w:t>
      </w:r>
    </w:p>
    <w:p w14:paraId="0311B332">
      <w:pPr>
        <w:spacing w:line="221" w:lineRule="auto"/>
        <w:rPr>
          <w:rFonts w:ascii="仿宋" w:hAnsi="仿宋" w:eastAsia="仿宋" w:cs="仿宋"/>
          <w:sz w:val="33"/>
          <w:szCs w:val="33"/>
        </w:rPr>
        <w:sectPr>
          <w:footerReference r:id="rId9" w:type="default"/>
          <w:pgSz w:w="12050" w:h="16930"/>
          <w:pgMar w:top="1439" w:right="1574" w:bottom="1679" w:left="1589" w:header="0" w:footer="1354" w:gutter="0"/>
          <w:cols w:space="720" w:num="1"/>
        </w:sectPr>
      </w:pPr>
    </w:p>
    <w:p w14:paraId="6070E378">
      <w:pPr>
        <w:pStyle w:val="2"/>
        <w:spacing w:line="271" w:lineRule="auto"/>
      </w:pPr>
    </w:p>
    <w:p w14:paraId="2861279D">
      <w:pPr>
        <w:pStyle w:val="2"/>
        <w:spacing w:line="271" w:lineRule="auto"/>
      </w:pPr>
    </w:p>
    <w:p w14:paraId="6B775245">
      <w:pPr>
        <w:pStyle w:val="2"/>
        <w:spacing w:line="272" w:lineRule="auto"/>
      </w:pPr>
    </w:p>
    <w:p w14:paraId="452AAF8A">
      <w:pPr>
        <w:spacing w:before="110" w:line="288" w:lineRule="auto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要依据《森林法》相关规定，以毁坏林地林木处罚，构成</w:t>
      </w:r>
      <w:r>
        <w:rPr>
          <w:rFonts w:ascii="仿宋" w:hAnsi="仿宋" w:eastAsia="仿宋" w:cs="仿宋"/>
          <w:spacing w:val="-27"/>
          <w:sz w:val="34"/>
          <w:szCs w:val="34"/>
        </w:rPr>
        <w:t>犯罪的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依法追究刑事责任。对监管履职不到位的相关</w:t>
      </w:r>
      <w:r>
        <w:rPr>
          <w:rFonts w:ascii="仿宋" w:hAnsi="仿宋" w:eastAsia="仿宋" w:cs="仿宋"/>
          <w:spacing w:val="-26"/>
          <w:sz w:val="34"/>
          <w:szCs w:val="34"/>
        </w:rPr>
        <w:t>人员依法依规依纪</w:t>
      </w:r>
    </w:p>
    <w:p w14:paraId="26D8F55C"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追责问责。</w:t>
      </w:r>
    </w:p>
    <w:p w14:paraId="14865C8C">
      <w:pPr>
        <w:pStyle w:val="2"/>
        <w:spacing w:line="250" w:lineRule="auto"/>
      </w:pPr>
    </w:p>
    <w:p w14:paraId="2158C416">
      <w:pPr>
        <w:pStyle w:val="2"/>
        <w:spacing w:line="250" w:lineRule="auto"/>
      </w:pPr>
    </w:p>
    <w:p w14:paraId="4EBA8FA5">
      <w:pPr>
        <w:spacing w:before="110" w:line="224" w:lineRule="auto"/>
        <w:ind w:left="64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-31"/>
          <w:sz w:val="34"/>
          <w:szCs w:val="34"/>
        </w:rPr>
        <w:t>监督举报电话：</w:t>
      </w:r>
    </w:p>
    <w:p w14:paraId="6CE25A54">
      <w:pPr>
        <w:spacing w:before="122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旗林业和草原局林长制办公室：0475—4212278</w:t>
      </w:r>
    </w:p>
    <w:p w14:paraId="2524DD96">
      <w:pPr>
        <w:spacing w:before="111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9"/>
          <w:sz w:val="34"/>
          <w:szCs w:val="34"/>
        </w:rPr>
        <w:t>大沁他拉镇林长制办公室：0475—4213425</w:t>
      </w:r>
    </w:p>
    <w:p w14:paraId="77B19BC8">
      <w:pPr>
        <w:spacing w:before="111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4"/>
          <w:sz w:val="34"/>
          <w:szCs w:val="34"/>
        </w:rPr>
        <w:t>八仙筒镇林长制办公室：0475—4616264</w:t>
      </w:r>
    </w:p>
    <w:p w14:paraId="42C29A1C">
      <w:pPr>
        <w:spacing w:before="121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5"/>
          <w:sz w:val="34"/>
          <w:szCs w:val="34"/>
        </w:rPr>
        <w:t>青龙山镇林长制办公室：0475—4473241</w:t>
      </w:r>
    </w:p>
    <w:p w14:paraId="1AA67700">
      <w:pPr>
        <w:spacing w:before="111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53"/>
          <w:sz w:val="34"/>
          <w:szCs w:val="34"/>
        </w:rPr>
        <w:t>新镇林长制办公室：0475</w:t>
      </w:r>
      <w:r>
        <w:rPr>
          <w:rFonts w:ascii="仿宋" w:hAnsi="仿宋" w:eastAsia="仿宋" w:cs="仿宋"/>
          <w:spacing w:val="-9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3"/>
          <w:sz w:val="34"/>
          <w:szCs w:val="34"/>
        </w:rPr>
        <w:t>—</w:t>
      </w:r>
      <w:r>
        <w:rPr>
          <w:rFonts w:ascii="仿宋" w:hAnsi="仿宋" w:eastAsia="仿宋" w:cs="仿宋"/>
          <w:spacing w:val="-9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3"/>
          <w:sz w:val="34"/>
          <w:szCs w:val="34"/>
        </w:rPr>
        <w:t>4399200</w:t>
      </w:r>
    </w:p>
    <w:p w14:paraId="123FAABA">
      <w:pPr>
        <w:spacing w:before="112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6"/>
          <w:sz w:val="34"/>
          <w:szCs w:val="34"/>
        </w:rPr>
        <w:t>治安镇林长制办公室：0475</w:t>
      </w:r>
      <w:r>
        <w:rPr>
          <w:rFonts w:ascii="仿宋" w:hAnsi="仿宋" w:eastAsia="仿宋" w:cs="仿宋"/>
          <w:spacing w:val="-11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36"/>
          <w:sz w:val="34"/>
          <w:szCs w:val="34"/>
        </w:rPr>
        <w:t>—</w:t>
      </w:r>
      <w:r>
        <w:rPr>
          <w:rFonts w:ascii="仿宋" w:hAnsi="仿宋" w:eastAsia="仿宋" w:cs="仿宋"/>
          <w:spacing w:val="-1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36"/>
          <w:sz w:val="34"/>
          <w:szCs w:val="34"/>
        </w:rPr>
        <w:t>4557200</w:t>
      </w:r>
    </w:p>
    <w:p w14:paraId="732EFB28">
      <w:pPr>
        <w:spacing w:before="121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6"/>
          <w:sz w:val="34"/>
          <w:szCs w:val="34"/>
        </w:rPr>
        <w:t>东明镇林长制办公室：0475</w:t>
      </w:r>
      <w:r>
        <w:rPr>
          <w:rFonts w:ascii="仿宋" w:hAnsi="仿宋" w:eastAsia="仿宋" w:cs="仿宋"/>
          <w:spacing w:val="-1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36"/>
          <w:sz w:val="34"/>
          <w:szCs w:val="34"/>
        </w:rPr>
        <w:t>—</w:t>
      </w:r>
      <w:r>
        <w:rPr>
          <w:rFonts w:ascii="仿宋" w:hAnsi="仿宋" w:eastAsia="仿宋" w:cs="仿宋"/>
          <w:spacing w:val="-1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36"/>
          <w:sz w:val="34"/>
          <w:szCs w:val="34"/>
        </w:rPr>
        <w:t>4588444</w:t>
      </w:r>
    </w:p>
    <w:p w14:paraId="66E7F91E">
      <w:pPr>
        <w:spacing w:before="101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9"/>
          <w:sz w:val="34"/>
          <w:szCs w:val="34"/>
        </w:rPr>
        <w:t>沙日浩来镇林长制办公室：0475—4442012</w:t>
      </w:r>
    </w:p>
    <w:p w14:paraId="6339FB31">
      <w:pPr>
        <w:spacing w:before="121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4"/>
          <w:sz w:val="34"/>
          <w:szCs w:val="34"/>
        </w:rPr>
        <w:t>义隆永镇林长制办公室：0475—4426200</w:t>
      </w:r>
    </w:p>
    <w:p w14:paraId="40DA8F20">
      <w:pPr>
        <w:spacing w:before="100" w:line="220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黄花塔拉苏木林长制办公室：0475—4406006</w:t>
      </w:r>
    </w:p>
    <w:p w14:paraId="684B7689">
      <w:pPr>
        <w:spacing w:before="126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白音他拉苏木林长制办公室：0475—4</w:t>
      </w:r>
      <w:r>
        <w:rPr>
          <w:rFonts w:ascii="仿宋" w:hAnsi="仿宋" w:eastAsia="仿宋" w:cs="仿宋"/>
          <w:spacing w:val="-6"/>
          <w:sz w:val="34"/>
          <w:szCs w:val="34"/>
        </w:rPr>
        <w:t>644200</w:t>
      </w:r>
    </w:p>
    <w:p w14:paraId="4C6D3842">
      <w:pPr>
        <w:spacing w:before="101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4"/>
          <w:sz w:val="34"/>
          <w:szCs w:val="34"/>
        </w:rPr>
        <w:t>明仁苏木林长制办公室：0475—4540201</w:t>
      </w:r>
    </w:p>
    <w:p w14:paraId="5A7D34D1">
      <w:pPr>
        <w:spacing w:before="120" w:line="220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固日班花苏木林长制办公室：0475—4342200</w:t>
      </w:r>
    </w:p>
    <w:p w14:paraId="6C5746C5">
      <w:pPr>
        <w:spacing w:before="107" w:line="222" w:lineRule="auto"/>
        <w:ind w:left="63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9"/>
          <w:sz w:val="36"/>
          <w:szCs w:val="36"/>
        </w:rPr>
        <w:t>土城子乡林长制办公室：0475—4456682</w:t>
      </w:r>
    </w:p>
    <w:p w14:paraId="0A5D5A84">
      <w:pPr>
        <w:spacing w:before="106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4"/>
          <w:sz w:val="34"/>
          <w:szCs w:val="34"/>
        </w:rPr>
        <w:t>苇莲苏乡林长制办公室：0475—4512100</w:t>
      </w:r>
    </w:p>
    <w:p w14:paraId="1F613B29">
      <w:pPr>
        <w:spacing w:before="111" w:line="222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5"/>
          <w:sz w:val="34"/>
          <w:szCs w:val="34"/>
        </w:rPr>
        <w:t>六号农场林长制办公室：0475—4556320</w:t>
      </w:r>
    </w:p>
    <w:p w14:paraId="328334A4">
      <w:pPr>
        <w:pStyle w:val="2"/>
        <w:spacing w:line="288" w:lineRule="auto"/>
      </w:pPr>
    </w:p>
    <w:p w14:paraId="3C1C43F3">
      <w:pPr>
        <w:pStyle w:val="2"/>
        <w:spacing w:line="288" w:lineRule="auto"/>
      </w:pPr>
    </w:p>
    <w:p w14:paraId="3BFD8888">
      <w:pPr>
        <w:pStyle w:val="2"/>
        <w:spacing w:line="288" w:lineRule="auto"/>
      </w:pPr>
    </w:p>
    <w:p w14:paraId="3B0C649D">
      <w:pPr>
        <w:pStyle w:val="2"/>
        <w:spacing w:line="288" w:lineRule="auto"/>
      </w:pPr>
    </w:p>
    <w:p w14:paraId="5EEF9E19">
      <w:pPr>
        <w:spacing w:before="112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1"/>
          <w:sz w:val="34"/>
          <w:szCs w:val="34"/>
        </w:rPr>
        <w:t>抄送：旗委办、人大办、政协办、纪委办，驻奈中区市直有关单位。</w:t>
      </w:r>
    </w:p>
    <w:sectPr>
      <w:footerReference r:id="rId10" w:type="default"/>
      <w:pgSz w:w="11900" w:h="16830"/>
      <w:pgMar w:top="1430" w:right="1536" w:bottom="1548" w:left="1549" w:header="0" w:footer="12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48E8E">
    <w:pPr>
      <w:pStyle w:val="2"/>
      <w:spacing w:line="49" w:lineRule="exact"/>
      <w:rPr>
        <w:sz w:val="4"/>
      </w:rPr>
    </w:pPr>
    <w:r>
      <w:pict>
        <v:rect id="_x0000_s2049" o:spid="_x0000_s2049" o:spt="1" style="position:absolute;left:0pt;margin-left:82.5pt;margin-top:791pt;height:3pt;width:440.5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CCEF5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1AF87">
    <w:pPr>
      <w:spacing w:line="177" w:lineRule="auto"/>
      <w:ind w:left="784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4B73A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5DBFB">
    <w:pPr>
      <w:spacing w:line="176" w:lineRule="auto"/>
      <w:ind w:left="799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50468">
    <w:pPr>
      <w:spacing w:before="1" w:line="177" w:lineRule="auto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4"/>
        <w:sz w:val="34"/>
        <w:szCs w:val="34"/>
      </w:rPr>
      <w:t>—6</w:t>
    </w:r>
    <w:r>
      <w:rPr>
        <w:rFonts w:ascii="宋体" w:hAnsi="宋体" w:eastAsia="宋体" w:cs="宋体"/>
        <w:strike/>
        <w:spacing w:val="-4"/>
        <w:sz w:val="34"/>
        <w:szCs w:val="34"/>
      </w:rPr>
      <w:t>—</w:t>
    </w:r>
    <w:r>
      <w:rPr>
        <w:rFonts w:ascii="宋体" w:hAnsi="宋体" w:eastAsia="宋体" w:cs="宋体"/>
        <w:strike/>
        <w:sz w:val="34"/>
        <w:szCs w:val="3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866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2941</Words>
  <Characters>3116</Characters>
  <TotalTime>0</TotalTime>
  <ScaleCrop>false</ScaleCrop>
  <LinksUpToDate>false</LinksUpToDate>
  <CharactersWithSpaces>3195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2024-06-26T10:32:00Z</dcterms:created>
  <dc:creator>LENOVO</dc:creator>
  <cp:lastModifiedBy>小炸毛</cp:lastModifiedBy>
  <dcterms:modified xsi:type="dcterms:W3CDTF">2024-06-26T02:33:05Z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2024-06-26T10:32:35Z</vt:filetime>
  </property>
  <property fmtid="{D5CDD505-2E9C-101B-9397-08002B2CF9AE}" pid="4" name="UsrData">
    <vt:lpwstr>667b7dbf710bff002088f315wl</vt:lpwstr>
  </property>
  <property fmtid="{D5CDD505-2E9C-101B-9397-08002B2CF9AE}" pid="5" name="KSOProductBuildVer">
    <vt:lpwstr>2052-12.1.0.17133</vt:lpwstr>
  </property>
  <property fmtid="{D5CDD505-2E9C-101B-9397-08002B2CF9AE}" pid="6" name="ICV">
    <vt:lpwstr>48D6D893C0D94EF19F83A40BCF494C3B_13</vt:lpwstr>
  </property>
</Properties>
</file>