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奈曼旗六号农场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“政府开放日”活动报名表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DA2ZWM3ZWM0N2YyOGFiY2Q0YTVlOGI0YjllYzQifQ=="/>
  </w:docVars>
  <w:rsids>
    <w:rsidRoot w:val="60853692"/>
    <w:rsid w:val="60853692"/>
    <w:rsid w:val="68B3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2024-05-06T08:17:00Z</dcterms:created>
  <dc:creator>演示人</dc:creator>
  <cp:lastModifiedBy>梁哥</cp:lastModifiedBy>
  <dcterms:modified xsi:type="dcterms:W3CDTF">2024-05-20T02:02:52Z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D76587FD06E049EDA804ECEF9740917D_11</vt:lpwstr>
  </property>
</Properties>
</file>