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center"/>
        <w:textAlignment w:val="auto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七家子村监测户张振权帮扶计划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家庭基本情况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：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张振权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，家庭人口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2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人，现有耕地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2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0 亩，种植玉米20亩。202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3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年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5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月，识别认定为监测户（突发严重困难户）。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2022年家庭总收入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50646.25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元，其中，生产经营性收入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46400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元，转移性收入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4246.25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元;生产经营性支出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14100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元，家庭纯收入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36546.25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元，人均纯收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18273.13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元。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二、主要致贫风险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 xml:space="preserve"> 户主张振权61岁，2023年2月1日，在中国医科大学附属第一医院住院，确诊为肝恶性肿瘤，前后住院20天左右，经入户核实，合规自付支付44038元，3月初到沈阳医科大学做手术，费用大约10万元左右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0"/>
        <w:textAlignment w:val="auto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val="en-US" w:eastAsia="zh-CN"/>
        </w:rPr>
        <w:t>三、一户一策帮扶计划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针对已经梳理出的致贫风险和家庭收支情况分析，制定具体的帮扶措施，强化帮扶责任，明确帮扶时限，确保帮扶成效。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住房安全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居住房屋达到住建部门规定的 B 级标准;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饮水安全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饮用水源稳定、取水方便，水质达标无异味，且不会出现季节性用水短缺。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="0"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产业帮扶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20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一是驻村工作队帮助该户申请到户产业扶持资金1.5万元，扶持其发展养羊产业，计划购买购买基础母羊10只 ，到2023年底出售羔羊15只，预计纯收入7500 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20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二是申请光伏资金补贴3000元。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(四)兜底保障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一、为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张振权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申请低保兜底标准(2022年度标准为 332元/月)，2023年全年预计低保收入 3984 元。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二、申请临时救助。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1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（五）</w:t>
      </w: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医疗救助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ind w:leftChars="100" w:firstLine="480" w:firstLineChars="200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  <w:t>驻村工作队协调申请二次报销医疗费用。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both"/>
        <w:textAlignment w:val="auto"/>
        <w:rPr>
          <w:rFonts w:hint="eastAsia" w:asciiTheme="minorEastAsia" w:hAnsiTheme="minorEastAsia" w:eastAsiaTheme="minorEastAsia" w:cstheme="minorEastAsia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right"/>
        <w:textAlignment w:val="auto"/>
        <w:rPr>
          <w:rFonts w:hint="eastAsia" w:asciiTheme="minorEastAsia" w:hAnsi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2023年6</w:t>
      </w:r>
      <w:bookmarkStart w:id="0" w:name="_GoBack"/>
      <w:bookmarkEnd w:id="0"/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jc w:val="right"/>
        <w:textAlignment w:val="auto"/>
        <w:rPr>
          <w:rFonts w:hint="default" w:asciiTheme="minorEastAsia" w:hAnsiTheme="minorEastAsia" w:cstheme="minorEastAsia"/>
          <w:sz w:val="28"/>
          <w:szCs w:val="28"/>
          <w:lang w:val="en-US" w:eastAsia="zh-CN"/>
        </w:rPr>
      </w:pPr>
      <w:r>
        <w:rPr>
          <w:rFonts w:hint="eastAsia" w:asciiTheme="minorEastAsia" w:hAnsiTheme="minorEastAsia" w:cstheme="minorEastAsia"/>
          <w:sz w:val="28"/>
          <w:szCs w:val="28"/>
          <w:lang w:val="en-US" w:eastAsia="zh-CN"/>
        </w:rPr>
        <w:t>七家子村委会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28AA698"/>
    <w:multiLevelType w:val="singleLevel"/>
    <w:tmpl w:val="A28AA698"/>
    <w:lvl w:ilvl="0" w:tentative="0">
      <w:start w:val="1"/>
      <w:numFmt w:val="chineseCounting"/>
      <w:suff w:val="space"/>
      <w:lvlText w:val="(%1)"/>
      <w:lvlJc w:val="left"/>
      <w:rPr>
        <w:rFonts w:hint="eastAsia"/>
      </w:rPr>
    </w:lvl>
  </w:abstractNum>
  <w:abstractNum w:abstractNumId="1">
    <w:nsid w:val="E6647C04"/>
    <w:multiLevelType w:val="singleLevel"/>
    <w:tmpl w:val="E6647C0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EzM2FiMTIyNjNmMzA4MWQyZTIzZmFiMTY0YTA3YzcifQ=="/>
  </w:docVars>
  <w:rsids>
    <w:rsidRoot w:val="7F236619"/>
    <w:rsid w:val="7F2366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153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2023-10-19T03:33:00Z</dcterms:created>
  <dc:creator>傲雪凌风</dc:creator>
  <cp:lastModifiedBy>傲雪凌风</cp:lastModifiedBy>
  <cp:lastPrinted>2023-10-19T06:06:39Z</cp:lastPrinted>
  <dcterms:modified xsi:type="dcterms:W3CDTF">2023-10-19T06:06:50Z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B9586009B42C44D9926406A993C0D10D_11</vt:lpwstr>
  </property>
</Properties>
</file>