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r>
        <w:rPr>
          <w:sz w:val="26"/>
          <w:szCs w:val="26"/>
        </w:rPr>
        <w:t>【社区动态】富康社区开展“趣享童年，乐享成长”儿童节主题活动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</w:pP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</w:rPr>
        <w:t>奈曼旗大沁他拉街道富康社区</w:t>
      </w:r>
      <w:r>
        <w:rPr>
          <w:rFonts w:ascii="宋体" w:hAnsi="宋体" w:eastAsia="宋体" w:cs="宋体"/>
          <w:kern w:val="0"/>
          <w:sz w:val="18"/>
          <w:szCs w:val="18"/>
          <w:u w:val="none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lang w:val="en-US" w:eastAsia="zh-CN" w:bidi="ar"/>
        </w:rPr>
        <w:t>2024-06-01 17:24</w:t>
      </w:r>
      <w:r>
        <w:rPr>
          <w:rFonts w:ascii="宋体" w:hAnsi="宋体" w:eastAsia="宋体" w:cs="宋体"/>
          <w:kern w:val="0"/>
          <w:sz w:val="0"/>
          <w:szCs w:val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lang w:val="en-US" w:eastAsia="zh-CN" w:bidi="ar"/>
        </w:rPr>
        <w:t>内蒙古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07610" cy="3002915"/>
            <wp:effectExtent l="0" t="0" r="6350" b="14605"/>
            <wp:docPr id="1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3002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丰富辖区居民的业余生活，增加亲子互动、陪伴时间，提高孩子们的动手能力和创新能力。在“六一国际儿童节”来临之际，富康社区开展“庆六一，趣享童年，乐享成长”儿童节主题活动，吸引辖区众多家庭参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44415" cy="4692650"/>
            <wp:effectExtent l="0" t="0" r="1905" b="1270"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4415" cy="469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活动以“亲子拼图”的游戏开始，孩子们在欢乐中进一步增进与家长的亲密感。工作人员为家长和孩子们准备拼图，孩子们兴致勃勃、迫不及待地展现自己的动手能力。在拼图的过程中，孩子们仔细分析各部件，积极主动思考，家长与孩子齐心协力，相继完成拼图挑战。小朋友与家长们共同合作，拼装出一个个形态各异的模型，在拼图过程中大家笑声不断，现场氛围快乐而温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sz w:val="28"/>
          <w:szCs w:val="28"/>
        </w:rPr>
        <w:t>一幅幅拼图被拼凑完整，不仅提高孩子们的独立思考能力与创造能力，也让他们的空间想象力和逻辑思维能力得到锻炼，在零散到整合的过程中体会到满满的成就感，更加营造和谐、健康、欢乐的社区氛围，给孩子们带来愉悦的生活体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81905" cy="5311140"/>
            <wp:effectExtent l="0" t="0" r="8255" b="7620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531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苏霍姆林斯基说：“孩子的智慧就在他们的指尖”。为了传承和弘扬中国优秀传统文化，锻炼小朋友们的动手能力，培养他们的耐心，提升他们的综合能力。在此次活动中准备了“巧手剪纸庆六一，非遗传承寄祝福”实践活动。让孩子们感受非物质文化遗产的独特魅力。丰富多彩的剪纸活动能够提高孩子们传承非物质文化遗产的意识，又激发了孩子们学习传统文化的兴趣，智慧在指尖汇聚，童心在纸端滋养。为非遗的传承发展播下希望的种子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为了培养小朋友们的社会交往能力、语言表达能力、组织能力、团结协作能力以及勤俭节约、绿色环保意识，富康社区特意组织开展了“小鬼当家，贩卖快乐”为主题的跳蚤市场活动。活动现场人声鼎沸，热闹非凡。幼儿吆喝带劲，跳蚤市场火爆，为了招揽顾客，各位“小摊主”使出浑身解数，努力推销起自己的商品。别看他们都还只是孩子，做起生意来可是有模有样，一点儿也不含糊，学到的知识也是运用的淋漓尽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spacing w:val="7"/>
          <w:sz w:val="19"/>
          <w:szCs w:val="19"/>
        </w:rPr>
        <w:drawing>
          <wp:inline distT="0" distB="0" distL="114300" distR="114300">
            <wp:extent cx="4688205" cy="2937510"/>
            <wp:effectExtent l="0" t="0" r="5715" b="3810"/>
            <wp:docPr id="13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8205" cy="2937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29860" cy="5949950"/>
            <wp:effectExtent l="0" t="0" r="12700" b="8890"/>
            <wp:docPr id="1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594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sz w:val="28"/>
          <w:szCs w:val="28"/>
        </w:rPr>
        <w:t>笔墨于纸上，感动与心中，活动最后，孩子们写下对祖国的寄语，把最好的祝福献给祖国。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both"/>
      </w:pPr>
      <w:r>
        <w:rPr>
          <w:rFonts w:hint="eastAsia" w:ascii="仿宋" w:hAnsi="仿宋" w:eastAsia="仿宋" w:cs="仿宋"/>
          <w:sz w:val="28"/>
          <w:szCs w:val="28"/>
        </w:rPr>
        <w:t>通过此次活动，增强了辖区儿童的动手能力，更通过亲子间互动，增进了亲子感情。下一步，富康社区将持续开展内容丰富的儿童主题活动，充分发挥社区阵地、资源优势，丰富社区儿童的课余生活，持续提升社区居民幸福指数，全力打造幸福富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088E7953"/>
    <w:rsid w:val="0B676A86"/>
    <w:rsid w:val="20F20948"/>
    <w:rsid w:val="704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951</Words>
  <Characters>964</Characters>
  <Lines>0</Lines>
  <Paragraphs>0</Paragraphs>
  <TotalTime>0</TotalTime>
  <ScaleCrop>false</ScaleCrop>
  <LinksUpToDate>false</LinksUpToDate>
  <CharactersWithSpaces>968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2024-06-03T00:44:00Z</dcterms:created>
  <dc:creator>pc</dc:creator>
  <cp:lastModifiedBy>pc</cp:lastModifiedBy>
  <dcterms:modified xsi:type="dcterms:W3CDTF">2024-06-03T01:56:24Z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E3E6EBCD11EE466683B469E1BE9A40D2_12</vt:lpwstr>
  </property>
</Properties>
</file>