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大沁他拉镇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年“政府开放日”活动报名表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12"/>
        <w:tblOverlap w:val="never"/>
        <w:tblW w:w="96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66"/>
        <w:gridCol w:w="1628"/>
        <w:gridCol w:w="367"/>
        <w:gridCol w:w="625"/>
        <w:gridCol w:w="2115"/>
      </w:tblGrid>
      <w:tr>
        <w:tblPrEx>
          <w:tblLayout w:type="fixed"/>
        </w:tblPrEx>
        <w:trPr>
          <w:trHeight w:val="88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94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79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85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92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3842" w:hRule="atLeast"/>
          <w:jc w:val="center"/>
        </w:trPr>
        <w:tc>
          <w:tcPr>
            <w:tcW w:w="21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关于做好“政府开放日”工作的意见建议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ScaleCrop>false</ScaleCrop>
  <LinksUpToDate>false</LinksUpToDate>
  <CharactersWithSpaces>124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2023-02-24T11:35:00Z</dcterms:created>
  <dc:creator>长岛冰茶</dc:creator>
  <cp:lastModifiedBy>iPhone</cp:lastModifiedBy>
  <dcterms:modified xsi:type="dcterms:W3CDTF">2024-05-13T08:55:51Z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D8E4702768A84BC7836A8A1F9C68CE80</vt:lpwstr>
  </property>
</Properties>
</file>