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奈曼旗城市管理综合行政执法局召开党风廉政建设工作会议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提升城市管理执法队伍凝聚力和战斗力，推进作风攻坚，促进队伍依法行政、依法履职，2月28日上午，奈曼旗城市管理综合行政执法局召开2024年党风廉政建设工作会议。会议由局党组书记、局长侯峰主持，旗纪委监委派驻纪检组组长刘伟英、局机关全体党员及二级单位班子成员参加了此次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13970" b="6985"/>
            <wp:docPr id="1" name="图片 1" descr="微信图片_20240228103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228103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会上，侯峰同志首先传达了自治区廉政工作会议、通辽市六届纪委四次全会和旗委十三届四次全会会议精神，随后他就如何贯彻会议精神并结合全局工作实际强调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成员一是要</w:t>
      </w:r>
      <w:r>
        <w:rPr>
          <w:rFonts w:hint="eastAsia" w:ascii="仿宋" w:hAnsi="仿宋" w:eastAsia="仿宋" w:cs="仿宋"/>
          <w:sz w:val="32"/>
          <w:szCs w:val="32"/>
        </w:rPr>
        <w:t>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觉</w:t>
      </w:r>
      <w:r>
        <w:rPr>
          <w:rFonts w:hint="eastAsia" w:ascii="仿宋" w:hAnsi="仿宋" w:eastAsia="仿宋" w:cs="仿宋"/>
          <w:sz w:val="32"/>
          <w:szCs w:val="32"/>
        </w:rPr>
        <w:t>带头讲纪律、守规矩，严格执行民主集中制，作廉洁从政的表率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是要落实党组主体责任，班子成员进一步履行好“一岗双责”，形成党组统一领导、“一把手”负总责、班子成员分工负责、一级抓一级、层层抓落实的党风廉政建设领导体制和工作机制。三是要求全体党员干部要强作风，全面提振队伍精神状态，大家要各司其职，时刻自重自省，以作风提升促进工作落实，不断铸造忠诚坚定、担当尽责、清正廉洁的城市管理新形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派驻纪检组组长刘伟英同志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深入开展党风廉政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建设和反腐败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工作提出了具体要求：一是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要全面落实党内政治生活制度，认真贯彻民主集中制，严格落实“三重一大”制度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坚持常态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开展警示教育。三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坚持以履行责任为己任，齐抓共管，促进工作提升。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13970" b="6985"/>
            <wp:docPr id="2" name="图片 2" descr="微信图片_20240228103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228103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最后局班子成员分别签订了党风廉政建设承诺书，所有参会人员集体观看了警示教育片《持续发力纵深推进》。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0000000"/>
    <w:rsid w:val="2FD3537F"/>
    <w:rsid w:val="48E137AC"/>
    <w:rsid w:val="491834FB"/>
    <w:rsid w:val="51551434"/>
    <w:rsid w:val="54F76D17"/>
    <w:rsid w:val="57C07DDB"/>
    <w:rsid w:val="651A0FC5"/>
    <w:rsid w:val="662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2024-02-28T02:45:00Z</dcterms:created>
  <dc:creator>Administrator</dc:creator>
  <cp:lastModifiedBy>Administrator</cp:lastModifiedBy>
  <dcterms:modified xsi:type="dcterms:W3CDTF">2024-02-29T08:04:42Z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05FDB118DFF84089A10653378C670A94_13</vt:lpwstr>
  </property>
</Properties>
</file>