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1" w:lineRule="atLeast"/>
        <w:ind w:left="0" w:right="0"/>
        <w:rPr>
          <w:sz w:val="33"/>
          <w:szCs w:val="33"/>
        </w:rPr>
      </w:pPr>
      <w:r>
        <w:rPr>
          <w:sz w:val="33"/>
          <w:szCs w:val="33"/>
        </w:rPr>
        <w:t>奈曼旗政协教育体育界委员与新兴社区“两委”共同开展“大家来商量”基层协商活动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00" w:firstLineChars="20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为了扎实推进政协协商向基层延伸，进一步增强政协委员履职尽责的使命感，了解群众诉求，贴近基层实际。2023年7月21日上午，奈曼旗政协教育体育界委员与新兴社区“两委”共同开展了“大家来商量”基层协商座谈会。双方深入交流探讨，就社区基层治理中的困难问题协商议事、献策出力。</w:t>
      </w:r>
      <w:r>
        <w:rPr>
          <w:rFonts w:hint="eastAsia" w:ascii="仿宋" w:hAnsi="仿宋" w:eastAsia="仿宋" w:cs="仿宋"/>
          <w:spacing w:val="9"/>
          <w:kern w:val="0"/>
          <w:sz w:val="30"/>
          <w:szCs w:val="30"/>
          <w:lang w:val="en-US" w:eastAsia="zh-CN" w:bidi="ar"/>
        </w:rPr>
        <w:drawing>
          <wp:inline distT="0" distB="0" distL="114300" distR="114300">
            <wp:extent cx="5846445" cy="3606800"/>
            <wp:effectExtent l="0" t="0" r="1905" b="1270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46445" cy="3606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 w:firstLine="420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pacing w:val="9"/>
          <w:sz w:val="30"/>
          <w:szCs w:val="30"/>
        </w:rPr>
        <w:t>首先，政协教育体育组长、旗教体局党组成员、副局长陈志国分别介绍了本次参加座谈交流的委员们，并将“大家来商量”基层协商的工作目标做了说明。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pacing w:val="7"/>
          <w:kern w:val="0"/>
          <w:sz w:val="30"/>
          <w:szCs w:val="30"/>
          <w:lang w:val="en-US" w:eastAsia="zh-CN" w:bidi="ar"/>
        </w:rPr>
        <w:drawing>
          <wp:inline distT="0" distB="0" distL="114300" distR="114300">
            <wp:extent cx="6084570" cy="2727325"/>
            <wp:effectExtent l="0" t="0" r="11430" b="15875"/>
            <wp:docPr id="3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84570" cy="2727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 w:firstLine="420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pacing w:val="9"/>
          <w:sz w:val="30"/>
          <w:szCs w:val="30"/>
        </w:rPr>
        <w:t>其次，新兴社区党委书记刘雪晶向委员们介绍了社区的基本情况。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pacing w:val="7"/>
          <w:kern w:val="0"/>
          <w:sz w:val="30"/>
          <w:szCs w:val="30"/>
          <w:lang w:val="en-US" w:eastAsia="zh-CN" w:bidi="ar"/>
        </w:rPr>
        <w:drawing>
          <wp:inline distT="0" distB="0" distL="114300" distR="114300">
            <wp:extent cx="6073140" cy="3095625"/>
            <wp:effectExtent l="0" t="0" r="3810" b="9525"/>
            <wp:docPr id="2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73140" cy="3095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pacing w:val="7"/>
          <w:sz w:val="30"/>
          <w:szCs w:val="30"/>
        </w:rPr>
        <w:t>最后，社区“两委”成员和居民代表针对阳光招生、学区划分、校外安全出行、开通校车等基层民声热点问题，和委员们共同探讨解决思路和目标。通过这次基层协商活动的开展，力争做到“大事同商、小事互通、难事共解”，真正实现基层治理共治共享，为推动社会和谐、人民幸福贡献政协力量。</w:t>
      </w:r>
    </w:p>
    <w:p>
      <w:pPr>
        <w:keepNext w:val="0"/>
        <w:keepLines w:val="0"/>
        <w:widowControl/>
        <w:suppressLineNumbers w:val="0"/>
        <w:spacing w:before="0" w:beforeAutospacing="0" w:after="240" w:afterAutospacing="0"/>
        <w:ind w:left="0" w:right="0"/>
        <w:jc w:val="left"/>
      </w:pPr>
      <w:bookmarkStart w:id="0" w:name="_GoBack"/>
      <w:bookmarkEnd w:id="0"/>
    </w:p>
    <w:sectPr>
      <w:pgSz w:w="11906" w:h="16838"/>
      <w:pgMar w:top="930" w:right="1800" w:bottom="930" w:left="952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zYjk5YWM5NDFkMDY5MGQ5OWRkMjgyYjM1ODlmYjkifQ=="/>
  </w:docVars>
  <w:rsids>
    <w:rsidRoot w:val="00000000"/>
    <w:rsid w:val="04020DA6"/>
    <w:rsid w:val="2F14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2024-02-20T01:33:00Z</dcterms:created>
  <dc:creator>15114</dc:creator>
  <cp:lastModifiedBy>巧克力</cp:lastModifiedBy>
  <dcterms:modified xsi:type="dcterms:W3CDTF">2024-02-20T01:36:31Z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488CE10893764FDE944080072BFB9476_12</vt:lpwstr>
  </property>
</Properties>
</file>