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val="0"/>
          <w:bCs w:val="0"/>
          <w:i w:val="0"/>
          <w:iCs w:val="0"/>
          <w:caps w:val="0"/>
          <w:color w:val="333333"/>
          <w:spacing w:val="0"/>
          <w:sz w:val="57"/>
          <w:szCs w:val="57"/>
        </w:rPr>
      </w:pPr>
      <w:r>
        <w:rPr>
          <w:rFonts w:hint="eastAsia" w:ascii="微软雅黑" w:hAnsi="微软雅黑" w:eastAsia="微软雅黑" w:cs="微软雅黑"/>
          <w:b w:val="0"/>
          <w:bCs w:val="0"/>
          <w:i w:val="0"/>
          <w:iCs w:val="0"/>
          <w:caps w:val="0"/>
          <w:color w:val="333333"/>
          <w:spacing w:val="0"/>
          <w:sz w:val="57"/>
          <w:szCs w:val="57"/>
          <w:bdr w:val="none" w:color="auto" w:sz="0" w:space="0"/>
          <w:shd w:val="clear" w:fill="FFFFFF"/>
        </w:rPr>
        <w:t>中共中央印发《中国共产党党务公开条例（试行）》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新华社北京12月25日电 近日，中共中央印发了《中国共产党党务公开条例（试行）》（以下简称《条例》），并发出通知，要求各地区各部门认真遵照执行。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强调，推进党务公开，是贯彻落实党的十九大精神，坚定不移全面从严治党，提高党的执政能力和领导水平的重大举措。这既是我们党“四个自信”的重要体现，也是增强全党“四个意识”的重要途径，对于发展党内民主，加强党内监督，充分调动全党积极性、主动性、创造性，对于推进社会主义民主政治建设，动员组织人民群众形成最大的同心圆和凝聚力，更好贯彻落实党的理论和路线方针政策，具有重要意义。《条例》的制定出台，为做好党务公开工作提供了基本遵循，标志着党务公开工作全面走上制度化、规范化、程序化轨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知要求，各级党组织要以习近平新时代中国特色社会主义思想为指导，牢牢把握党务公开基本原则，把党务公开放到新时代坚持和发展中国特色社会主义、推进党的建设新的伟大工程的实践中谋划和推进，把坚持和完善党的领导要求贯彻到党务公开全过程和各方面。要认真抓好《条例》的学习培训，使广大党员干部全面准确掌握《条例》的基本精神、主要内容和工作要求。各级党委（党组）理论学习中心组要组织专题学习，党校、干部学院、行政学院要将《条例》纳入培训课程。各地区各部门要紧密结合实际，制定好《条例》的实施方案，编制党务公开目录，以钉钉子精神狠抓落实。要加强对党务公开工作的组织领导，建立由党委领导同志负责、办公厅（室）牵头、有关部门参与的统筹协调机制，加强党务公开工作机构和人员队伍建设，确保党务公开工作扎实有效开展。</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《中国共产党党务公开条例（试行）》全文如下。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贯彻落实党的十九大精神，推动全面从严治党向纵深发展，加强和规范党务公开工作，发展党内民主，强化党内监督，使广大党员更好了解和参与党内事务，动员组织人民群众贯彻落实好党的理论和路线方针政策，提高党的执政能力和领导水平，根据《中国共产党章程》，制定本条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本条例所称党务公开，是指党的组织将其实施党的领导活动、加强党的建设工作的有关事务，按规定在党内或者向党外公开。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本条例适用于党的中央组织、地方组织、基层组织，党的纪律检查机关、工作机关以及其他党的组织。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党务公开应当遵循以下原则：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正确方向。坚持维护以习近平同志为核心的党中央权威和集中统一领导，认真贯彻落实习近平新时代中国特色社会主义思想，牢固树立“四个意识”，坚定“四个自信”，把党务公开放到新时代中国特色社会主义的伟大实践中来谋划和推进，把坚持和完善党的领导要求贯彻到党务公开的全过程和各方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（二）坚持发扬民主。保障党员民主权利，落实党员知情权、参与权、选举权、监督权，更好调动全党积极性、主动性、创造性，及时回应党员和群众关切，以公开促落实、促监督、促改进。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（三）坚持积极稳妥。注重党务公开与政务公开等的衔接联动，统筹各层级、各领域党务公开工作，一般先党内后党外，分类实施，务求实效。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（四）坚持依规依法。尊崇党章，依规治党，依法办事，科学规范党务公开的内容、范围、程序和方式，增强严肃性、公信度，不断提升党务公开工作制度化、规范化水平。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建立健全党中央统一领导，地方党委分级负责，各部门各单位各负其责的党务公开工作领导体制。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党的组织应当根据所承担的职责任务，建立健全党务公开的保密审查、风险评估、信息发布、政策解读、舆论引导、舆情分析、应急处置等工作机制。</w:t>
      </w:r>
    </w:p>
    <w:p>
      <w:pPr>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公开的内容和范围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加强对权力运行的制约和监督，让人民监督权力，让权力在阳光下运行。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党务公开不得危及政治安全特别是政权安全、制度安全，以及经济安全、军事安全、文化安全、社会安全、国土安全和国民安全等。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党的组织应当根据党务与党员和群众的关联程度合理确定公开范围：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（一）领导经济社会发展、涉及人民群众生产生活的党务，向社会公开；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（二）涉及党的建设重大问题或者党员义务权利，需要全体党员普遍知悉和遵守执行的党务，在全党公开；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（三）各地区、各部门、各单位的党务，在本地区、本部门、本单位公开；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（四）涉及特定党的组织、党员和群众切身利益的党务，对特定党的组织、党员和群众公开。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党的地方组织应当公开以下内容：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（一）学习贯彻党中央和上级组织决策部署，坚决维护以习近平同志为核心的党中央权威和集中统一领导情况；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（二）本地区经济社会发展部署安排、重大改革事项、重大民生措施等重大决策和推进落实情况，以及重大突发事件应急处置情况；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（三）履行全面从严治党主体责任，坚持贯彻民主集中制原则，严肃党内政治生活，全面负责本地区党的建设情况；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（四）本地区党的重要会议、活动和重要人事任免情况；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（五）党的地方委员会加强自身建设情况；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（六）其他应当公开的党务。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党的基层组织应当公开以下内容：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（一）学习贯彻党中央和上级组织决策部署，坚决维护以习近平同志为核心的党中央权威和集中统一领导情况；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（二）任期工作目标、阶段性工作部署、重点工作任务及落实情况；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（三）加强思想政治工作、开展党内学习教育、组织党员教育培训、执行“三会一课”制度等情况；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（四）换届选举、党组织设立、发展党员、民主评议、召开组织生活会、保障党员权利、党费收缴使用管理以及党组织自身建设等情况；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（五）防止和纠正“四风”现象，联系服务党员和群众情况；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（六）落实管党治党政治责任，加强党风廉政建设，对党员作出组织处理和纪律处分情况；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（七）其他应当公开的党务。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党的纪律检查机关应当公开以下内容：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（一）学习贯彻党中央大政方针和重大决策部署，坚决维护以习近平同志为核心的党中央权威和集中统一领导，贯彻落实本级党委、上级纪律检查机关工作部署情况；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（二）开展纪律教育、加强纪律建设，维护党章党规党纪情况；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（三）查处违反中央八项规定精神，发生在群众身边、影响恶劣的不正之风和腐败问题情况；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（四）对党员领导干部严重违纪涉嫌违法犯罪进行立案审查、组织审查和给予开除党籍处分情况；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（五）对党员领导干部严重失职失责进行问责情况；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（六）加强纪律检查机关自身建设情况；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（七）其他应当公开的党务。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党的工作机关、党委派出机关、党委直属事业单位和党组应当根据本条例第七条第一款规定，结合实际确定公开内容。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党的工作机关和党委直属事业单位应当重点公开落实党委决策部署、开展党的工作情况。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党委派出机关应当重点公开代表党委领导本地区、本领域、本行业、本系统党的工作情况。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党组应当重点公开在本单位发挥领导作用和落实党建工作责任制情况。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党的组织应当根据本条例规定的党务公开内容和范围编制党务公开目录，并根据职责任务要求动态调整。党务公开目录应当报党的上一级组织备案，并按照规定在党内或者向社会公开。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中央纪律检查委员会、中央各部门应当加强对本系统本领域党务公开目录编制的指导。</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公开的程序和方式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凡列入党务公开目录的事项，有关党的组织应当按照以下程序及时主动公开：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（一）提出。党的组织有关部门研究提出党务公开方案，拟订公开的内容、范围、时间、方式等。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（二）审核。党的组织有关部门进行保密审查，并从必要性、准确性等方面进行审核。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（三）审批。党的组织依照职权对党务公开方案进行审批，超出职权范围的必须按程序报批。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（四）实施。党的组织有关部门按照经批准的方案实施党务公开。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党的组织应当根据党务公开的内容和范围，选择适当的公开方式。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党的中央纪律检查机关、党中央有关工作机关，县级以上地方党委以及地方纪律检查机关、地方党委有关工作机关应当建立和完善党委新闻发言人制度，逐步建立例行发布制度，及时准确发布重要党务信息。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党务公开可以与政务公开、厂务公开、村（居）务公开、公共事业单位办事公开等方面的载体和平台实现资源共享的，应当统筹使用。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有条件的党的组织可以建立统一的党务信息公开平台。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注重党务公开相关信息监测反馈，对引起重大舆情反应的，应当及时报告。发现有不真实、不完整、不准确的信息，应当及时加以澄清和引导。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监督与追责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党的组织应当将党务公开工作情况纳入向上一级组织报告工作或者抓党建工作专题报告的重要内容。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党的组织应当将党务公开工作情况作为履行全面从严治党政治责任的重要内容，对下级组织及其主要负责人进行考核。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党的组织应当每年向有关党员和群众通报党务公开情况，并纳入党员民主评议范围，主动听取群众意见。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党的组织应当建立健全党务公开工作督查机制，开展经常性检查和专项督查，专项督查可以与党风廉政建设责任制检查考核、党建工作考核等相结合。督查情况应当在适当范围通报。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对违反本条例规定并造成不良后果的，应当依规依纪追究有关党的组织、党员领导干部和工作人员的责任。</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附则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中央军事委员会可以根据本条例，制定有关党务公开规定。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中央纪律检查委员会、中央各部门，各省、自治区、直辖市党委应当根据本条例制定实施细则。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本条例由中央办公厅会同中央组织部解释。</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第二十七条　本条例自2017年12月20日起施行。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TNlYTcyOGNlNjhmNDFiNzczY2JmN2QwODg1YTkifQ=="/>
    <w:docVar w:name="KSO_WPS_MARK_KEY" w:val="a8c4d906-6867-44b3-8130-166e84d6c94f"/>
  </w:docVars>
  <w:rsids>
    <w:rsidRoot w:val="6E863316"/>
    <w:rsid w:val="6E863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2024-01-30T02:15:00Z</dcterms:created>
  <dc:creator>只为遇见</dc:creator>
  <cp:lastModifiedBy>只为遇见</cp:lastModifiedBy>
  <dcterms:modified xsi:type="dcterms:W3CDTF">2024-01-30T02:23:01Z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6E640FBA31AD41D181D345185F03C133_11</vt:lpwstr>
  </property>
</Properties>
</file>