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40" w:lineRule="exact"/>
        <w:textAlignment w:val="auto"/>
        <w:rPr>
          <w:rFonts w:hint="default" w:ascii="仿宋" w:hAnsi="仿宋" w:eastAsia="仿宋" w:cs="仿宋"/>
          <w:sz w:val="32"/>
          <w:szCs w:val="32"/>
          <w:lang w:val="en-US" w:eastAsia="zh-CN"/>
        </w:rPr>
      </w:pPr>
    </w:p>
    <w:p>
      <w:pPr>
        <w:jc w:val="center"/>
        <w:rPr>
          <w:rFonts w:hint="eastAsia" w:asciiTheme="majorEastAsia" w:hAnsiTheme="majorEastAsia" w:eastAsiaTheme="majorEastAsia"/>
          <w:b/>
          <w:sz w:val="44"/>
          <w:szCs w:val="44"/>
          <w:lang w:eastAsia="zh-CN"/>
        </w:rPr>
      </w:pP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奈曼旗</w:t>
      </w:r>
      <w:r>
        <w:rPr>
          <w:rFonts w:hint="eastAsia" w:asciiTheme="majorEastAsia" w:hAnsiTheme="majorEastAsia" w:eastAsiaTheme="majorEastAsia"/>
          <w:b/>
          <w:sz w:val="44"/>
          <w:szCs w:val="44"/>
          <w:lang w:eastAsia="zh-CN"/>
        </w:rPr>
        <w:t>脱贫人口</w:t>
      </w:r>
      <w:r>
        <w:rPr>
          <w:rFonts w:hint="eastAsia" w:asciiTheme="majorEastAsia" w:hAnsiTheme="majorEastAsia" w:eastAsiaTheme="majorEastAsia"/>
          <w:b/>
          <w:sz w:val="44"/>
          <w:szCs w:val="44"/>
        </w:rPr>
        <w:t>就业</w:t>
      </w:r>
      <w:r>
        <w:rPr>
          <w:rFonts w:hint="eastAsia" w:asciiTheme="majorEastAsia" w:hAnsiTheme="majorEastAsia" w:eastAsiaTheme="majorEastAsia"/>
          <w:b/>
          <w:sz w:val="44"/>
          <w:szCs w:val="44"/>
          <w:lang w:eastAsia="zh-CN"/>
        </w:rPr>
        <w:t>帮扶</w:t>
      </w:r>
      <w:r>
        <w:rPr>
          <w:rFonts w:hint="eastAsia" w:asciiTheme="majorEastAsia" w:hAnsiTheme="majorEastAsia" w:eastAsiaTheme="majorEastAsia"/>
          <w:b/>
          <w:sz w:val="44"/>
          <w:szCs w:val="44"/>
        </w:rPr>
        <w:t>政策</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一次性告知单</w:t>
      </w:r>
    </w:p>
    <w:p>
      <w:pPr>
        <w:jc w:val="center"/>
        <w:rPr>
          <w:rFonts w:asciiTheme="majorEastAsia" w:hAnsiTheme="majorEastAsia" w:eastAsiaTheme="majorEastAsia"/>
          <w:b/>
          <w:sz w:val="44"/>
          <w:szCs w:val="44"/>
        </w:rPr>
      </w:pP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1.一次性奖补</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仿宋_GB2312" w:eastAsia="仿宋_GB2312"/>
          <w:b/>
          <w:sz w:val="32"/>
          <w:szCs w:val="32"/>
        </w:rPr>
        <w:t>政策内容：</w:t>
      </w:r>
      <w:r>
        <w:rPr>
          <w:rFonts w:hint="eastAsia" w:ascii="仿宋" w:hAnsi="仿宋" w:eastAsia="仿宋" w:cs="仿宋"/>
          <w:b/>
          <w:sz w:val="32"/>
          <w:szCs w:val="32"/>
          <w:lang w:eastAsia="zh-CN"/>
        </w:rPr>
        <w:t>一是</w:t>
      </w:r>
      <w:r>
        <w:rPr>
          <w:rFonts w:hint="eastAsia" w:ascii="仿宋" w:hAnsi="仿宋" w:eastAsia="仿宋" w:cs="仿宋"/>
          <w:sz w:val="32"/>
          <w:szCs w:val="32"/>
        </w:rPr>
        <w:t>对吸纳脱贫人口就业规模大的企业，通过财政乡村振兴衔接资金给予一次性奖补。</w:t>
      </w: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有条件地区可对吸纳脱贫人口就业数量多、成效好的就业帮扶基地，按规定给与一次性奖补。</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政策对象：</w:t>
      </w:r>
      <w:r>
        <w:rPr>
          <w:rFonts w:hint="eastAsia" w:ascii="仿宋" w:hAnsi="仿宋" w:eastAsia="仿宋" w:cs="仿宋"/>
          <w:sz w:val="32"/>
          <w:szCs w:val="32"/>
          <w:lang w:eastAsia="zh-CN"/>
        </w:rPr>
        <w:t>企业、就业帮扶基地。</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补贴标准：</w:t>
      </w:r>
      <w:r>
        <w:rPr>
          <w:rFonts w:hint="eastAsia" w:ascii="仿宋" w:hAnsi="仿宋" w:eastAsia="仿宋" w:cs="仿宋"/>
          <w:color w:val="FF0000"/>
          <w:sz w:val="32"/>
          <w:szCs w:val="32"/>
          <w:lang w:eastAsia="zh-CN"/>
        </w:rPr>
        <w:t>按规定给予每人一次性补助3000元</w:t>
      </w:r>
      <w:r>
        <w:rPr>
          <w:rFonts w:hint="eastAsia" w:ascii="仿宋" w:hAnsi="仿宋" w:eastAsia="仿宋" w:cs="仿宋"/>
          <w:color w:val="FF0000"/>
          <w:sz w:val="32"/>
          <w:szCs w:val="32"/>
        </w:rPr>
        <w:t>。</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_GB2312" w:eastAsia="仿宋_GB2312"/>
          <w:b/>
          <w:sz w:val="32"/>
          <w:szCs w:val="32"/>
        </w:rPr>
        <w:t>可享受期限：</w:t>
      </w:r>
      <w:r>
        <w:rPr>
          <w:rFonts w:hint="eastAsia" w:ascii="仿宋" w:hAnsi="仿宋" w:eastAsia="仿宋" w:cs="仿宋"/>
          <w:sz w:val="32"/>
          <w:szCs w:val="32"/>
        </w:rPr>
        <w:t>一次性。</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FF0000"/>
          <w:sz w:val="32"/>
          <w:szCs w:val="32"/>
          <w:lang w:eastAsia="zh-CN"/>
        </w:rPr>
      </w:pPr>
      <w:r>
        <w:rPr>
          <w:rFonts w:hint="eastAsia" w:ascii="仿宋" w:hAnsi="仿宋" w:eastAsia="仿宋" w:cs="仿宋"/>
          <w:b/>
          <w:bCs/>
          <w:color w:val="FF0000"/>
          <w:sz w:val="32"/>
          <w:szCs w:val="32"/>
        </w:rPr>
        <w:t>受理机构及联系电话</w:t>
      </w:r>
      <w:r>
        <w:rPr>
          <w:rFonts w:hint="eastAsia" w:ascii="仿宋" w:hAnsi="仿宋" w:eastAsia="仿宋" w:cs="仿宋"/>
          <w:b/>
          <w:bCs/>
          <w:color w:val="FF0000"/>
          <w:sz w:val="32"/>
          <w:szCs w:val="32"/>
          <w:lang w:eastAsia="zh-CN"/>
        </w:rPr>
        <w:t>：</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旗</w:t>
      </w:r>
      <w:r>
        <w:rPr>
          <w:rFonts w:hint="eastAsia" w:ascii="仿宋" w:hAnsi="仿宋" w:eastAsia="仿宋" w:cs="仿宋"/>
          <w:b w:val="0"/>
          <w:bCs w:val="0"/>
          <w:sz w:val="32"/>
          <w:szCs w:val="32"/>
          <w:lang w:val="en-US" w:eastAsia="zh-CN"/>
        </w:rPr>
        <w:t>人力资源和就业服务中心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4213463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所需材料及办理流程:</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申报所需材料：1. 《营业执照》;2.法人身份证明;3.吸纳脱贫人口对象花名册及劳动合同或就业协议等当地规定的相关证明材料。</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申报程序：</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1. 申请：符合条件的企业，持申请材料向所属乡镇(苏 木)街道公共就业服务平台申报。</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2.审核：乡镇(苏木)街道通过实地核查等方式，对申请 材料的真实性及所招用人员类型进行审查，对符合条件、申请材料齐全的签署审核意见，并报送辖区就业服务部门复核。</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3.复核：当地就业服务中心接到复核申请后，在7 个工作日内进行实地考察，对所提供的材料及招用人员类型进行核实。</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4.公示：对于符合补贴条件的企业通过乡镇(苏木)街道 进行公示，接受社会监督。</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5.审批：对公示无异议的报同级乡村振兴局审批。乡村振兴局接到审批申请后，在3个工作日内进行审核批复，并报同级财政部门。</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6.拨付：</w:t>
      </w:r>
      <w:r>
        <w:rPr>
          <w:rFonts w:hint="eastAsia" w:ascii="仿宋" w:hAnsi="仿宋" w:eastAsia="仿宋" w:cs="仿宋"/>
          <w:b w:val="0"/>
          <w:bCs w:val="0"/>
          <w:sz w:val="32"/>
          <w:szCs w:val="32"/>
          <w:lang w:val="en-US" w:eastAsia="zh-CN"/>
        </w:rPr>
        <w:t>旗</w:t>
      </w:r>
      <w:r>
        <w:rPr>
          <w:rFonts w:hint="default" w:ascii="仿宋" w:hAnsi="仿宋" w:eastAsia="仿宋" w:cs="仿宋"/>
          <w:b w:val="0"/>
          <w:bCs w:val="0"/>
          <w:sz w:val="32"/>
          <w:szCs w:val="32"/>
          <w:lang w:val="en-US" w:eastAsia="zh-CN"/>
        </w:rPr>
        <w:t>财政部门根据抽查和公示情况按规定将资金拨付给各类企业。</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2.社会保险补贴</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政策内容：</w:t>
      </w:r>
      <w:r>
        <w:rPr>
          <w:rFonts w:hint="eastAsia" w:ascii="仿宋" w:hAnsi="仿宋" w:eastAsia="仿宋" w:cs="仿宋"/>
          <w:b w:val="0"/>
          <w:bCs/>
          <w:sz w:val="32"/>
          <w:szCs w:val="32"/>
        </w:rPr>
        <w:t>招用脱贫人口并缴纳社会保险费的用人单位，按规定给予社会保险补贴。</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政策对象：</w:t>
      </w:r>
      <w:r>
        <w:rPr>
          <w:rFonts w:hint="eastAsia" w:ascii="仿宋" w:hAnsi="仿宋" w:eastAsia="仿宋" w:cs="仿宋"/>
          <w:sz w:val="32"/>
          <w:szCs w:val="32"/>
        </w:rPr>
        <w:t>用人单位</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补贴标准：</w:t>
      </w:r>
      <w:r>
        <w:rPr>
          <w:rFonts w:hint="eastAsia" w:ascii="仿宋" w:hAnsi="仿宋" w:eastAsia="仿宋" w:cs="仿宋"/>
          <w:sz w:val="32"/>
          <w:szCs w:val="32"/>
        </w:rPr>
        <w:t>用人单位招用</w:t>
      </w:r>
      <w:r>
        <w:rPr>
          <w:rFonts w:hint="eastAsia" w:ascii="仿宋" w:hAnsi="仿宋" w:eastAsia="仿宋" w:cs="仿宋"/>
          <w:sz w:val="32"/>
          <w:szCs w:val="32"/>
          <w:lang w:eastAsia="zh-CN"/>
        </w:rPr>
        <w:t>脱贫人口</w:t>
      </w:r>
      <w:r>
        <w:rPr>
          <w:rFonts w:hint="eastAsia" w:ascii="仿宋" w:hAnsi="仿宋" w:eastAsia="仿宋" w:cs="仿宋"/>
          <w:sz w:val="32"/>
          <w:szCs w:val="32"/>
        </w:rPr>
        <w:t>的，参照招用就业困难人员社会保险补贴政策</w:t>
      </w:r>
      <w:r>
        <w:rPr>
          <w:rFonts w:hint="eastAsia" w:ascii="仿宋" w:hAnsi="仿宋" w:eastAsia="仿宋" w:cs="仿宋"/>
          <w:sz w:val="32"/>
          <w:szCs w:val="32"/>
          <w:lang w:eastAsia="zh-CN"/>
        </w:rPr>
        <w:t>，</w:t>
      </w:r>
      <w:r>
        <w:rPr>
          <w:rFonts w:hint="eastAsia" w:ascii="仿宋" w:hAnsi="仿宋" w:eastAsia="仿宋" w:cs="仿宋"/>
          <w:sz w:val="32"/>
          <w:szCs w:val="32"/>
        </w:rPr>
        <w:t>按其为</w:t>
      </w:r>
      <w:r>
        <w:rPr>
          <w:rFonts w:hint="eastAsia" w:ascii="仿宋" w:hAnsi="仿宋" w:eastAsia="仿宋" w:cs="仿宋"/>
          <w:sz w:val="32"/>
          <w:szCs w:val="32"/>
          <w:lang w:eastAsia="zh-CN"/>
        </w:rPr>
        <w:t>脱贫人口</w:t>
      </w:r>
      <w:r>
        <w:rPr>
          <w:rFonts w:hint="eastAsia" w:ascii="仿宋" w:hAnsi="仿宋" w:eastAsia="仿宋" w:cs="仿宋"/>
          <w:sz w:val="32"/>
          <w:szCs w:val="32"/>
        </w:rPr>
        <w:t>实际缴纳的基本养老保险费、基本医疗保险费和失业保险费给予补贴。</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可享受期限：</w:t>
      </w:r>
      <w:r>
        <w:rPr>
          <w:rFonts w:hint="eastAsia" w:ascii="仿宋" w:hAnsi="仿宋" w:eastAsia="仿宋" w:cs="仿宋"/>
          <w:sz w:val="32"/>
          <w:szCs w:val="32"/>
        </w:rPr>
        <w:t>最长不超过3年。</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FF0000"/>
          <w:sz w:val="32"/>
          <w:szCs w:val="32"/>
          <w:lang w:eastAsia="zh-CN"/>
        </w:rPr>
      </w:pPr>
      <w:r>
        <w:rPr>
          <w:rFonts w:hint="eastAsia" w:ascii="仿宋" w:hAnsi="仿宋" w:eastAsia="仿宋" w:cs="仿宋"/>
          <w:b/>
          <w:bCs/>
          <w:color w:val="FF0000"/>
          <w:sz w:val="32"/>
          <w:szCs w:val="32"/>
        </w:rPr>
        <w:t>受理机构及联系电话</w:t>
      </w:r>
      <w:r>
        <w:rPr>
          <w:rFonts w:hint="eastAsia" w:ascii="仿宋" w:hAnsi="仿宋" w:eastAsia="仿宋" w:cs="仿宋"/>
          <w:b/>
          <w:bCs/>
          <w:color w:val="FF0000"/>
          <w:sz w:val="32"/>
          <w:szCs w:val="32"/>
          <w:lang w:eastAsia="zh-CN"/>
        </w:rPr>
        <w:t>：</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旗</w:t>
      </w:r>
      <w:r>
        <w:rPr>
          <w:rFonts w:hint="eastAsia" w:ascii="仿宋" w:hAnsi="仿宋" w:eastAsia="仿宋" w:cs="仿宋"/>
          <w:b w:val="0"/>
          <w:bCs w:val="0"/>
          <w:sz w:val="32"/>
          <w:szCs w:val="32"/>
          <w:lang w:val="en-US" w:eastAsia="zh-CN"/>
        </w:rPr>
        <w:t>人力资源和就业服务中心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421</w:t>
      </w:r>
      <w:r>
        <w:rPr>
          <w:rFonts w:hint="eastAsia" w:ascii="仿宋" w:hAnsi="仿宋" w:eastAsia="仿宋" w:cs="仿宋"/>
          <w:b w:val="0"/>
          <w:bCs w:val="0"/>
          <w:sz w:val="32"/>
          <w:szCs w:val="32"/>
          <w:lang w:val="en-US" w:eastAsia="zh-CN"/>
        </w:rPr>
        <w:t xml:space="preserve">7455 </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所需材料及办理流程:</w:t>
      </w:r>
    </w:p>
    <w:p>
      <w:pPr>
        <w:spacing w:before="165" w:line="322" w:lineRule="auto"/>
        <w:ind w:firstLine="629"/>
        <w:rPr>
          <w:rFonts w:ascii="仿宋" w:hAnsi="仿宋" w:eastAsia="仿宋" w:cs="仿宋"/>
          <w:sz w:val="32"/>
          <w:szCs w:val="32"/>
        </w:rPr>
      </w:pPr>
      <w:r>
        <w:rPr>
          <w:rFonts w:ascii="仿宋" w:hAnsi="仿宋" w:eastAsia="仿宋" w:cs="仿宋"/>
          <w:spacing w:val="6"/>
          <w:sz w:val="32"/>
          <w:szCs w:val="32"/>
        </w:rPr>
        <w:t>申报所需材料</w:t>
      </w:r>
      <w:r>
        <w:rPr>
          <w:rFonts w:ascii="仿宋" w:hAnsi="仿宋" w:eastAsia="仿宋" w:cs="仿宋"/>
          <w:spacing w:val="4"/>
          <w:sz w:val="32"/>
          <w:szCs w:val="32"/>
        </w:rPr>
        <w:t>：</w:t>
      </w:r>
      <w:r>
        <w:rPr>
          <w:rFonts w:ascii="仿宋" w:hAnsi="仿宋" w:eastAsia="仿宋" w:cs="仿宋"/>
          <w:spacing w:val="3"/>
          <w:sz w:val="32"/>
          <w:szCs w:val="32"/>
        </w:rPr>
        <w:t>企业相关材料、符合补贴条件的脱贫人口</w:t>
      </w:r>
      <w:r>
        <w:rPr>
          <w:rFonts w:ascii="仿宋" w:hAnsi="仿宋" w:eastAsia="仿宋" w:cs="仿宋"/>
          <w:spacing w:val="-6"/>
          <w:sz w:val="32"/>
          <w:szCs w:val="32"/>
        </w:rPr>
        <w:t>对象名</w:t>
      </w:r>
      <w:r>
        <w:rPr>
          <w:rFonts w:ascii="仿宋" w:hAnsi="仿宋" w:eastAsia="仿宋" w:cs="仿宋"/>
          <w:spacing w:val="-4"/>
          <w:sz w:val="32"/>
          <w:szCs w:val="32"/>
        </w:rPr>
        <w:t>单</w:t>
      </w:r>
      <w:r>
        <w:rPr>
          <w:rFonts w:ascii="仿宋" w:hAnsi="仿宋" w:eastAsia="仿宋" w:cs="仿宋"/>
          <w:spacing w:val="-3"/>
          <w:sz w:val="32"/>
          <w:szCs w:val="32"/>
        </w:rPr>
        <w:t>、《就业失业登记证》(《就业业证》)复印件、劳动</w:t>
      </w:r>
      <w:r>
        <w:rPr>
          <w:rFonts w:ascii="仿宋" w:hAnsi="仿宋" w:eastAsia="仿宋" w:cs="仿宋"/>
          <w:spacing w:val="-2"/>
          <w:sz w:val="32"/>
          <w:szCs w:val="32"/>
        </w:rPr>
        <w:t>合同</w:t>
      </w:r>
      <w:r>
        <w:rPr>
          <w:rFonts w:ascii="仿宋" w:hAnsi="仿宋" w:eastAsia="仿宋" w:cs="仿宋"/>
          <w:spacing w:val="-1"/>
          <w:sz w:val="32"/>
          <w:szCs w:val="32"/>
        </w:rPr>
        <w:t>复印件、社会保险费征缴机构出具的社会保险费明细账(单)</w:t>
      </w:r>
      <w:r>
        <w:rPr>
          <w:rFonts w:ascii="仿宋" w:hAnsi="仿宋" w:eastAsia="仿宋" w:cs="仿宋"/>
          <w:sz w:val="32"/>
          <w:szCs w:val="32"/>
        </w:rPr>
        <w:t xml:space="preserve"> </w:t>
      </w:r>
      <w:r>
        <w:rPr>
          <w:rFonts w:ascii="仿宋" w:hAnsi="仿宋" w:eastAsia="仿宋" w:cs="仿宋"/>
          <w:spacing w:val="-10"/>
          <w:sz w:val="32"/>
          <w:szCs w:val="32"/>
        </w:rPr>
        <w:t>或</w:t>
      </w:r>
      <w:r>
        <w:rPr>
          <w:rFonts w:ascii="仿宋" w:hAnsi="仿宋" w:eastAsia="仿宋" w:cs="仿宋"/>
          <w:spacing w:val="-8"/>
          <w:sz w:val="32"/>
          <w:szCs w:val="32"/>
        </w:rPr>
        <w:t>社</w:t>
      </w:r>
      <w:r>
        <w:rPr>
          <w:rFonts w:ascii="仿宋" w:hAnsi="仿宋" w:eastAsia="仿宋" w:cs="仿宋"/>
          <w:spacing w:val="-5"/>
          <w:sz w:val="32"/>
          <w:szCs w:val="32"/>
        </w:rPr>
        <w:t>会保险费税票据等。</w:t>
      </w:r>
    </w:p>
    <w:p>
      <w:pPr>
        <w:keepNext w:val="0"/>
        <w:keepLines w:val="0"/>
        <w:pageBreakBefore w:val="0"/>
        <w:widowControl w:val="0"/>
        <w:kinsoku/>
        <w:wordWrap/>
        <w:topLinePunct w:val="0"/>
        <w:autoSpaceDE/>
        <w:autoSpaceDN/>
        <w:bidi w:val="0"/>
        <w:adjustRightInd/>
        <w:snapToGrid/>
        <w:spacing w:line="540" w:lineRule="exact"/>
        <w:ind w:firstLine="656" w:firstLineChars="200"/>
        <w:textAlignment w:val="auto"/>
        <w:rPr>
          <w:rFonts w:ascii="仿宋" w:hAnsi="仿宋" w:eastAsia="仿宋" w:cs="仿宋"/>
          <w:spacing w:val="-5"/>
          <w:sz w:val="32"/>
          <w:szCs w:val="32"/>
        </w:rPr>
      </w:pPr>
      <w:r>
        <w:rPr>
          <w:rFonts w:ascii="仿宋" w:hAnsi="仿宋" w:eastAsia="仿宋" w:cs="仿宋"/>
          <w:spacing w:val="4"/>
          <w:sz w:val="32"/>
          <w:szCs w:val="32"/>
        </w:rPr>
        <w:t>申报</w:t>
      </w:r>
      <w:r>
        <w:rPr>
          <w:rFonts w:ascii="仿宋" w:hAnsi="仿宋" w:eastAsia="仿宋" w:cs="仿宋"/>
          <w:spacing w:val="2"/>
          <w:sz w:val="32"/>
          <w:szCs w:val="32"/>
        </w:rPr>
        <w:t>程序：吸纳脱贫人口对象就业的企业申请社会保险补</w:t>
      </w:r>
      <w:r>
        <w:rPr>
          <w:rFonts w:ascii="仿宋" w:hAnsi="仿宋" w:eastAsia="仿宋" w:cs="仿宋"/>
          <w:spacing w:val="14"/>
          <w:sz w:val="32"/>
          <w:szCs w:val="32"/>
        </w:rPr>
        <w:t>贴应</w:t>
      </w:r>
      <w:r>
        <w:rPr>
          <w:rFonts w:ascii="仿宋" w:hAnsi="仿宋" w:eastAsia="仿宋" w:cs="仿宋"/>
          <w:spacing w:val="7"/>
          <w:sz w:val="32"/>
          <w:szCs w:val="32"/>
        </w:rPr>
        <w:t>报向企业所在地就业服务部门审核、人社部门批复，并在</w:t>
      </w:r>
      <w:r>
        <w:rPr>
          <w:rFonts w:ascii="仿宋" w:hAnsi="仿宋" w:eastAsia="仿宋" w:cs="仿宋"/>
          <w:spacing w:val="14"/>
          <w:sz w:val="32"/>
          <w:szCs w:val="32"/>
        </w:rPr>
        <w:t>自治</w:t>
      </w:r>
      <w:r>
        <w:rPr>
          <w:rFonts w:ascii="仿宋" w:hAnsi="仿宋" w:eastAsia="仿宋" w:cs="仿宋"/>
          <w:spacing w:val="10"/>
          <w:sz w:val="32"/>
          <w:szCs w:val="32"/>
        </w:rPr>
        <w:t>区</w:t>
      </w:r>
      <w:r>
        <w:rPr>
          <w:rFonts w:ascii="仿宋" w:hAnsi="仿宋" w:eastAsia="仿宋" w:cs="仿宋"/>
          <w:spacing w:val="7"/>
          <w:sz w:val="32"/>
          <w:szCs w:val="32"/>
        </w:rPr>
        <w:t>劳动就业核心业务系统中进行登记，将符合条件的报送</w:t>
      </w:r>
      <w:r>
        <w:rPr>
          <w:rFonts w:ascii="仿宋" w:hAnsi="仿宋" w:eastAsia="仿宋" w:cs="仿宋"/>
          <w:spacing w:val="14"/>
          <w:sz w:val="32"/>
          <w:szCs w:val="32"/>
        </w:rPr>
        <w:t>财</w:t>
      </w:r>
      <w:r>
        <w:rPr>
          <w:rFonts w:ascii="仿宋" w:hAnsi="仿宋" w:eastAsia="仿宋" w:cs="仿宋"/>
          <w:spacing w:val="12"/>
          <w:sz w:val="32"/>
          <w:szCs w:val="32"/>
        </w:rPr>
        <w:t>政</w:t>
      </w:r>
      <w:r>
        <w:rPr>
          <w:rFonts w:ascii="仿宋" w:hAnsi="仿宋" w:eastAsia="仿宋" w:cs="仿宋"/>
          <w:spacing w:val="7"/>
          <w:sz w:val="32"/>
          <w:szCs w:val="32"/>
        </w:rPr>
        <w:t>部门复核后，由财政部门将资金拨付给就业服务部门，再</w:t>
      </w:r>
      <w:r>
        <w:rPr>
          <w:rFonts w:ascii="仿宋" w:hAnsi="仿宋" w:eastAsia="仿宋" w:cs="仿宋"/>
          <w:spacing w:val="-5"/>
          <w:sz w:val="32"/>
          <w:szCs w:val="32"/>
        </w:rPr>
        <w:t>由就业服务部门将资金拨付给企业基本账户。</w:t>
      </w:r>
    </w:p>
    <w:p>
      <w:pPr>
        <w:keepNext w:val="0"/>
        <w:keepLines w:val="0"/>
        <w:pageBreakBefore w:val="0"/>
        <w:widowControl w:val="0"/>
        <w:kinsoku/>
        <w:wordWrap/>
        <w:topLinePunct w:val="0"/>
        <w:autoSpaceDE/>
        <w:autoSpaceDN/>
        <w:bidi w:val="0"/>
        <w:adjustRightInd/>
        <w:snapToGrid/>
        <w:spacing w:line="540" w:lineRule="exact"/>
        <w:ind w:firstLine="620" w:firstLineChars="200"/>
        <w:textAlignment w:val="auto"/>
        <w:rPr>
          <w:rFonts w:hint="eastAsia" w:ascii="仿宋" w:hAnsi="仿宋" w:eastAsia="仿宋" w:cs="仿宋"/>
          <w:spacing w:val="-5"/>
          <w:sz w:val="32"/>
          <w:szCs w:val="32"/>
          <w:lang w:val="en-US" w:eastAsia="zh-CN"/>
        </w:rPr>
      </w:pP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3.创业担保贷款</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政策</w:t>
      </w:r>
      <w:r>
        <w:rPr>
          <w:rFonts w:hint="eastAsia" w:ascii="仿宋" w:hAnsi="仿宋" w:eastAsia="仿宋" w:cs="仿宋"/>
          <w:b/>
          <w:sz w:val="32"/>
          <w:szCs w:val="32"/>
          <w:lang w:eastAsia="zh-CN"/>
        </w:rPr>
        <w:t>内容</w:t>
      </w:r>
      <w:r>
        <w:rPr>
          <w:rFonts w:hint="eastAsia" w:ascii="仿宋" w:hAnsi="仿宋" w:eastAsia="仿宋" w:cs="仿宋"/>
          <w:b/>
          <w:sz w:val="32"/>
          <w:szCs w:val="32"/>
        </w:rPr>
        <w:t>：</w:t>
      </w:r>
      <w:r>
        <w:rPr>
          <w:rFonts w:hint="eastAsia" w:ascii="仿宋" w:hAnsi="仿宋" w:eastAsia="仿宋" w:cs="仿宋"/>
          <w:b/>
          <w:bCs/>
          <w:sz w:val="32"/>
          <w:szCs w:val="32"/>
          <w:lang w:eastAsia="zh-CN"/>
        </w:rPr>
        <w:t>一是</w:t>
      </w:r>
      <w:r>
        <w:rPr>
          <w:rFonts w:hint="eastAsia" w:ascii="仿宋" w:hAnsi="仿宋" w:eastAsia="仿宋" w:cs="仿宋"/>
          <w:sz w:val="32"/>
          <w:szCs w:val="32"/>
        </w:rPr>
        <w:t>对小微企业当年新招用符合创业担保贷款申请条件的（城镇登记失业人员、就业困难人员、复员转业退役人员、刑满释放人员、高校毕业生、脱贫人口、农牧民工等10类人员）人数达到企业现有在职职工人数15%（超过100人的企业达到8%），并与其签订1年以上劳动合同，同时企业给予缴纳社会保险费的。</w:t>
      </w: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脱贫人口</w:t>
      </w:r>
      <w:r>
        <w:rPr>
          <w:rFonts w:hint="eastAsia" w:ascii="仿宋" w:hAnsi="仿宋" w:eastAsia="仿宋" w:cs="仿宋"/>
          <w:sz w:val="32"/>
          <w:szCs w:val="32"/>
        </w:rPr>
        <w:t>自主创业或合伙创业，除助学贷款、扶贫贷款、住房贷款、购车贷款、5万元以下小额消费贷款（含信用卡消费）以外，本人及其配偶没有其他贷款的，可申请创业担保贷款。</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sz w:val="32"/>
          <w:szCs w:val="32"/>
          <w:lang w:eastAsia="zh-CN"/>
        </w:rPr>
        <w:t>政策</w:t>
      </w:r>
      <w:r>
        <w:rPr>
          <w:rFonts w:hint="eastAsia" w:ascii="仿宋" w:hAnsi="仿宋" w:eastAsia="仿宋" w:cs="仿宋"/>
          <w:b/>
          <w:sz w:val="32"/>
          <w:szCs w:val="32"/>
        </w:rPr>
        <w:t>对象：</w:t>
      </w:r>
      <w:r>
        <w:rPr>
          <w:rFonts w:hint="eastAsia" w:ascii="仿宋" w:hAnsi="仿宋" w:eastAsia="仿宋" w:cs="仿宋"/>
          <w:sz w:val="32"/>
          <w:szCs w:val="32"/>
          <w:lang w:eastAsia="zh-CN"/>
        </w:rPr>
        <w:t>小微</w:t>
      </w:r>
      <w:r>
        <w:rPr>
          <w:rFonts w:hint="eastAsia" w:ascii="仿宋" w:hAnsi="仿宋" w:eastAsia="仿宋" w:cs="仿宋"/>
          <w:sz w:val="32"/>
          <w:szCs w:val="32"/>
        </w:rPr>
        <w:t>企业</w:t>
      </w:r>
      <w:r>
        <w:rPr>
          <w:rFonts w:hint="eastAsia" w:ascii="仿宋" w:hAnsi="仿宋" w:eastAsia="仿宋" w:cs="仿宋"/>
          <w:sz w:val="32"/>
          <w:szCs w:val="32"/>
          <w:lang w:eastAsia="zh-CN"/>
        </w:rPr>
        <w:t>、脱贫人口。</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sz w:val="32"/>
          <w:szCs w:val="32"/>
          <w:lang w:eastAsia="zh-CN"/>
        </w:rPr>
        <w:t>政策标准：</w:t>
      </w:r>
      <w:r>
        <w:rPr>
          <w:rFonts w:hint="eastAsia" w:ascii="仿宋" w:hAnsi="仿宋" w:eastAsia="仿宋" w:cs="仿宋"/>
          <w:b w:val="0"/>
          <w:bCs/>
          <w:sz w:val="32"/>
          <w:szCs w:val="32"/>
          <w:lang w:eastAsia="zh-CN"/>
        </w:rPr>
        <w:t>小微</w:t>
      </w:r>
      <w:r>
        <w:rPr>
          <w:rFonts w:hint="eastAsia" w:ascii="仿宋" w:hAnsi="仿宋" w:eastAsia="仿宋" w:cs="仿宋"/>
          <w:sz w:val="32"/>
          <w:szCs w:val="32"/>
          <w:lang w:eastAsia="zh-CN"/>
        </w:rPr>
        <w:t>企业</w:t>
      </w:r>
      <w:r>
        <w:rPr>
          <w:rFonts w:hint="eastAsia" w:ascii="仿宋" w:hAnsi="仿宋" w:eastAsia="仿宋" w:cs="仿宋"/>
          <w:sz w:val="32"/>
          <w:szCs w:val="32"/>
        </w:rPr>
        <w:t>贷款额度不超过300万元</w:t>
      </w:r>
      <w:r>
        <w:rPr>
          <w:rFonts w:hint="eastAsia" w:ascii="仿宋" w:hAnsi="仿宋" w:eastAsia="仿宋" w:cs="仿宋"/>
          <w:sz w:val="32"/>
          <w:szCs w:val="32"/>
          <w:lang w:eastAsia="zh-CN"/>
        </w:rPr>
        <w:t>；个人</w:t>
      </w:r>
      <w:r>
        <w:rPr>
          <w:rFonts w:hint="eastAsia" w:ascii="仿宋" w:hAnsi="仿宋" w:eastAsia="仿宋" w:cs="仿宋"/>
          <w:sz w:val="32"/>
          <w:szCs w:val="32"/>
        </w:rPr>
        <w:t>贷款额度不超过20万元</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可享受期限：</w:t>
      </w:r>
      <w:r>
        <w:rPr>
          <w:rFonts w:hint="eastAsia" w:ascii="仿宋" w:hAnsi="仿宋" w:eastAsia="仿宋" w:cs="仿宋"/>
          <w:b w:val="0"/>
          <w:bCs/>
          <w:sz w:val="32"/>
          <w:szCs w:val="32"/>
          <w:lang w:eastAsia="zh-CN"/>
        </w:rPr>
        <w:t>企业</w:t>
      </w:r>
      <w:r>
        <w:rPr>
          <w:rFonts w:hint="eastAsia" w:ascii="仿宋" w:hAnsi="仿宋" w:eastAsia="仿宋" w:cs="仿宋"/>
          <w:b w:val="0"/>
          <w:bCs/>
          <w:sz w:val="32"/>
          <w:szCs w:val="32"/>
        </w:rPr>
        <w:t>贷</w:t>
      </w:r>
      <w:r>
        <w:rPr>
          <w:rFonts w:hint="eastAsia" w:ascii="仿宋" w:hAnsi="仿宋" w:eastAsia="仿宋" w:cs="仿宋"/>
          <w:sz w:val="32"/>
          <w:szCs w:val="32"/>
        </w:rPr>
        <w:t>款期限不超过2年</w:t>
      </w:r>
      <w:r>
        <w:rPr>
          <w:rFonts w:hint="eastAsia" w:ascii="仿宋" w:hAnsi="仿宋" w:eastAsia="仿宋" w:cs="仿宋"/>
          <w:sz w:val="32"/>
          <w:szCs w:val="32"/>
          <w:lang w:eastAsia="zh-CN"/>
        </w:rPr>
        <w:t>；个人</w:t>
      </w:r>
      <w:r>
        <w:rPr>
          <w:rFonts w:hint="eastAsia" w:ascii="仿宋" w:hAnsi="仿宋" w:eastAsia="仿宋" w:cs="仿宋"/>
          <w:sz w:val="32"/>
          <w:szCs w:val="32"/>
        </w:rPr>
        <w:t>贷款期限不超过3年。</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FF0000"/>
          <w:sz w:val="32"/>
          <w:szCs w:val="32"/>
          <w:lang w:eastAsia="zh-CN"/>
        </w:rPr>
      </w:pPr>
      <w:r>
        <w:rPr>
          <w:rFonts w:hint="eastAsia" w:ascii="仿宋" w:hAnsi="仿宋" w:eastAsia="仿宋" w:cs="仿宋"/>
          <w:b/>
          <w:bCs/>
          <w:color w:val="FF0000"/>
          <w:sz w:val="32"/>
          <w:szCs w:val="32"/>
        </w:rPr>
        <w:t>受理机构及联系电话</w:t>
      </w:r>
      <w:r>
        <w:rPr>
          <w:rFonts w:hint="eastAsia" w:ascii="仿宋" w:hAnsi="仿宋" w:eastAsia="仿宋" w:cs="仿宋"/>
          <w:b/>
          <w:bCs/>
          <w:color w:val="FF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旗</w:t>
      </w:r>
      <w:r>
        <w:rPr>
          <w:rFonts w:hint="eastAsia" w:ascii="仿宋" w:hAnsi="仿宋" w:eastAsia="仿宋" w:cs="仿宋"/>
          <w:b w:val="0"/>
          <w:bCs w:val="0"/>
          <w:sz w:val="32"/>
          <w:szCs w:val="32"/>
          <w:lang w:val="en-US" w:eastAsia="zh-CN"/>
        </w:rPr>
        <w:t>人力资源和就业服务中心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4213463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所需材料及办理流程:</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申报所需材料： 1. 《个人创业担保贷款申请表》或《小微企业创业担保贷款申请表》;2.《统一社会信用代码证》;3.《身份证》、《户口簿》;4.《就业创业证》;5.其他就业部门要求的材料。</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申报程序：</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(一)申请报名： 第一、可以到所在地的旗县就业服务中心提交材料申请报名。第二、可以到人社办事大厅综合柜员窗口提交材料申请报名。第三、可以通过“内蒙古自治区人社厅”官网，登录网上办事大厅，通过网络提交上传资料申请报名。</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(二)就业部门审核：就业部门按照国家和自治区政策对 申请人提交的资料进行审核，对不符合要求或资料不齐全的进行反馈告知，对符合要求的出具审核结果告知书，并移交经办银行继续办理。</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(三)经办银行审核：经办银行对借款人及配偶的征信情 况进行审核，进行银行贷前调查，执行贷款审批程序。</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(四)办理贷款手续，发放贷款：审核合格后，签订借款 合同、担保合同等文书。落实担保、反担保程序，银行发放贷款。</w:t>
      </w: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cs="黑体"/>
          <w:sz w:val="32"/>
          <w:szCs w:val="32"/>
          <w:lang w:val="en-US" w:eastAsia="zh-CN"/>
        </w:rPr>
        <w:t>4.就业载体延续政</w:t>
      </w:r>
      <w:r>
        <w:rPr>
          <w:rFonts w:hint="eastAsia" w:ascii="黑体" w:hAnsi="黑体" w:eastAsia="黑体"/>
          <w:sz w:val="32"/>
          <w:szCs w:val="32"/>
          <w:lang w:val="en-US" w:eastAsia="zh-CN"/>
        </w:rPr>
        <w:t>策</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政策</w:t>
      </w:r>
      <w:r>
        <w:rPr>
          <w:rFonts w:hint="eastAsia" w:ascii="仿宋" w:hAnsi="仿宋" w:eastAsia="仿宋" w:cs="仿宋"/>
          <w:b/>
          <w:bCs/>
          <w:sz w:val="32"/>
          <w:szCs w:val="32"/>
          <w:lang w:eastAsia="zh-CN"/>
        </w:rPr>
        <w:t>内容</w:t>
      </w:r>
      <w:r>
        <w:rPr>
          <w:rFonts w:hint="eastAsia" w:ascii="仿宋" w:hAnsi="仿宋" w:eastAsia="仿宋" w:cs="仿宋"/>
          <w:b/>
          <w:bCs/>
          <w:sz w:val="32"/>
          <w:szCs w:val="32"/>
        </w:rPr>
        <w:t>：</w:t>
      </w:r>
      <w:r>
        <w:rPr>
          <w:rFonts w:hint="eastAsia" w:ascii="仿宋" w:hAnsi="仿宋" w:eastAsia="仿宋" w:cs="仿宋"/>
          <w:sz w:val="32"/>
          <w:szCs w:val="32"/>
          <w:lang w:val="en-US" w:eastAsia="zh-CN"/>
        </w:rPr>
        <w:t>延续支持就业帮扶车间等各类就业载体的费用减免、一次性奖补以及地方实施的各项优惠政策.</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享受对象：</w:t>
      </w:r>
      <w:r>
        <w:rPr>
          <w:rFonts w:hint="eastAsia" w:ascii="仿宋" w:hAnsi="仿宋" w:eastAsia="仿宋" w:cs="仿宋"/>
          <w:sz w:val="32"/>
          <w:szCs w:val="32"/>
        </w:rPr>
        <w:t>就业帮扶车间、社区工厂、卫星工厂等就业帮扶载体</w:t>
      </w:r>
      <w:r>
        <w:rPr>
          <w:rFonts w:hint="eastAsia" w:ascii="仿宋" w:hAnsi="仿宋" w:eastAsia="仿宋" w:cs="仿宋"/>
          <w:sz w:val="32"/>
          <w:szCs w:val="32"/>
          <w:lang w:eastAsia="zh-CN"/>
        </w:rPr>
        <w:t>。</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color w:val="FF0000"/>
          <w:sz w:val="32"/>
          <w:szCs w:val="32"/>
          <w:lang w:eastAsia="zh-CN"/>
        </w:rPr>
      </w:pPr>
      <w:r>
        <w:rPr>
          <w:rFonts w:hint="eastAsia" w:ascii="仿宋" w:hAnsi="仿宋" w:eastAsia="仿宋" w:cs="仿宋"/>
          <w:b/>
          <w:sz w:val="32"/>
          <w:szCs w:val="32"/>
        </w:rPr>
        <w:t>补贴标准：</w:t>
      </w:r>
      <w:r>
        <w:rPr>
          <w:rFonts w:hint="eastAsia" w:ascii="仿宋" w:hAnsi="仿宋" w:eastAsia="仿宋" w:cs="仿宋"/>
          <w:color w:val="FF0000"/>
          <w:sz w:val="32"/>
          <w:szCs w:val="32"/>
          <w:lang w:eastAsia="zh-CN"/>
        </w:rPr>
        <w:t>按规定给予每人一次性补助3000元。</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color w:val="FF0000"/>
          <w:sz w:val="32"/>
          <w:szCs w:val="32"/>
          <w:lang w:eastAsia="zh-CN"/>
        </w:rPr>
      </w:pPr>
      <w:r>
        <w:rPr>
          <w:rFonts w:hint="eastAsia" w:ascii="仿宋" w:hAnsi="仿宋" w:eastAsia="仿宋" w:cs="仿宋"/>
          <w:b/>
          <w:color w:val="FF0000"/>
          <w:sz w:val="32"/>
          <w:szCs w:val="32"/>
        </w:rPr>
        <w:t>可享受期限：</w:t>
      </w:r>
      <w:r>
        <w:rPr>
          <w:rFonts w:hint="eastAsia" w:ascii="仿宋" w:hAnsi="仿宋" w:eastAsia="仿宋" w:cs="仿宋"/>
          <w:b w:val="0"/>
          <w:bCs/>
          <w:color w:val="FF0000"/>
          <w:sz w:val="32"/>
          <w:szCs w:val="32"/>
          <w:lang w:eastAsia="zh-CN"/>
        </w:rPr>
        <w:t>一次性。</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color w:val="FF0000"/>
          <w:sz w:val="32"/>
          <w:szCs w:val="32"/>
        </w:rPr>
        <w:t>受理机构及联系电话</w:t>
      </w:r>
      <w:r>
        <w:rPr>
          <w:rFonts w:hint="eastAsia" w:ascii="仿宋" w:hAnsi="仿宋" w:eastAsia="仿宋" w:cs="仿宋"/>
          <w:b/>
          <w:bCs/>
          <w:color w:val="FF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旗</w:t>
      </w:r>
      <w:r>
        <w:rPr>
          <w:rFonts w:hint="eastAsia" w:ascii="仿宋" w:hAnsi="仿宋" w:eastAsia="仿宋" w:cs="仿宋"/>
          <w:b w:val="0"/>
          <w:bCs w:val="0"/>
          <w:sz w:val="32"/>
          <w:szCs w:val="32"/>
          <w:lang w:val="en-US" w:eastAsia="zh-CN"/>
        </w:rPr>
        <w:t>人力资源和就业服务中心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4213463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所需材料及办理流程:</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申报所需材料： 1. 《营业执照》;2 .法人身份证明;3.吸纳脱贫人口对象花名册及劳动合同或就业协议等当地规定的相关证明材料。</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申报程序：</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 申请：符合条件的各类就业帮扶载体，持申请材料向所属乡镇(苏木)街道公共就业服务平台申报。</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2.审核：乡镇(苏木)街道通过实地核查等方式，对申请 材料的真实性及所招用人员类型进行审查，对符合条件、申请材料齐全的签署审核意见，并报送辖区就业服务部门复核。</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3.复核：当地就业服务中心接到复核申请后，在7个工作日内进行实地考察，对所提供的材料及招用人员类型进行核实。</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4.公示：对于符合补贴条件的各类就业帮扶载体通过乡镇 (苏木)街道进行公示，接受社会监督。</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5.审批：对公示无异议的报同级人力资源和社会保障局审批，人力资源和社会保障局接到申请后，在3个工作日内进行审核批复，并报同级财政部门。</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6.拨付：</w:t>
      </w:r>
      <w:r>
        <w:rPr>
          <w:rFonts w:hint="eastAsia" w:ascii="仿宋" w:hAnsi="仿宋" w:eastAsia="仿宋" w:cs="仿宋"/>
          <w:b w:val="0"/>
          <w:bCs w:val="0"/>
          <w:sz w:val="32"/>
          <w:szCs w:val="32"/>
          <w:lang w:val="en-US" w:eastAsia="zh-CN"/>
        </w:rPr>
        <w:t>旗</w:t>
      </w:r>
      <w:r>
        <w:rPr>
          <w:rFonts w:hint="eastAsia" w:ascii="仿宋" w:hAnsi="仿宋" w:eastAsia="仿宋" w:cs="仿宋"/>
          <w:b w:val="0"/>
          <w:bCs w:val="0"/>
          <w:sz w:val="32"/>
          <w:szCs w:val="32"/>
          <w:lang w:eastAsia="zh-CN"/>
        </w:rPr>
        <w:t>财政部门根据抽查和公示情况按规定将资金拨付给各类就业帮扶载体。</w:t>
      </w:r>
    </w:p>
    <w:p>
      <w:pPr>
        <w:keepNext w:val="0"/>
        <w:keepLines w:val="0"/>
        <w:pageBreakBefore w:val="0"/>
        <w:widowControl w:val="0"/>
        <w:kinsoku/>
        <w:wordWrap/>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5</w:t>
      </w:r>
      <w:r>
        <w:rPr>
          <w:rFonts w:hint="eastAsia" w:ascii="黑体" w:hAnsi="黑体" w:eastAsia="黑体"/>
          <w:sz w:val="32"/>
          <w:szCs w:val="32"/>
        </w:rPr>
        <w:t>.一次性创业补贴</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政策内容：</w:t>
      </w:r>
      <w:r>
        <w:rPr>
          <w:rFonts w:hint="eastAsia" w:ascii="仿宋" w:hAnsi="仿宋" w:eastAsia="仿宋" w:cs="仿宋"/>
          <w:sz w:val="32"/>
          <w:szCs w:val="32"/>
        </w:rPr>
        <w:t>对首次创办小微企业和从事个体经营，且所创办企业或个体工商户自工商登记注册之日起正常运营</w:t>
      </w:r>
      <w:r>
        <w:rPr>
          <w:rFonts w:hint="eastAsia" w:ascii="仿宋" w:hAnsi="仿宋" w:eastAsia="仿宋" w:cs="仿宋"/>
          <w:sz w:val="32"/>
          <w:szCs w:val="32"/>
          <w:lang w:val="en-US" w:eastAsia="zh-CN"/>
        </w:rPr>
        <w:t>1年</w:t>
      </w:r>
      <w:r>
        <w:rPr>
          <w:rFonts w:hint="eastAsia" w:ascii="仿宋" w:hAnsi="仿宋" w:eastAsia="仿宋" w:cs="仿宋"/>
          <w:sz w:val="32"/>
          <w:szCs w:val="32"/>
        </w:rPr>
        <w:t>以上的</w:t>
      </w:r>
      <w:r>
        <w:rPr>
          <w:rFonts w:hint="eastAsia" w:ascii="仿宋" w:hAnsi="仿宋" w:eastAsia="仿宋" w:cs="仿宋"/>
          <w:sz w:val="32"/>
          <w:szCs w:val="32"/>
          <w:lang w:eastAsia="zh-CN"/>
        </w:rPr>
        <w:t>脱贫</w:t>
      </w:r>
      <w:r>
        <w:rPr>
          <w:rFonts w:hint="eastAsia" w:ascii="仿宋" w:hAnsi="仿宋" w:eastAsia="仿宋" w:cs="仿宋"/>
          <w:sz w:val="32"/>
          <w:szCs w:val="32"/>
        </w:rPr>
        <w:t>劳动力，给予一次性创业补贴。</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sz w:val="32"/>
          <w:szCs w:val="32"/>
        </w:rPr>
        <w:t>政策对象：</w:t>
      </w:r>
      <w:r>
        <w:rPr>
          <w:rFonts w:hint="eastAsia" w:ascii="仿宋" w:hAnsi="仿宋" w:eastAsia="仿宋" w:cs="仿宋"/>
          <w:sz w:val="32"/>
          <w:szCs w:val="32"/>
          <w:lang w:eastAsia="zh-CN"/>
        </w:rPr>
        <w:t>脱贫</w:t>
      </w:r>
      <w:r>
        <w:rPr>
          <w:rFonts w:hint="eastAsia" w:ascii="仿宋" w:hAnsi="仿宋" w:eastAsia="仿宋" w:cs="仿宋"/>
          <w:sz w:val="32"/>
          <w:szCs w:val="32"/>
        </w:rPr>
        <w:t>劳动力</w:t>
      </w:r>
      <w:r>
        <w:rPr>
          <w:rFonts w:hint="eastAsia" w:ascii="仿宋" w:hAnsi="仿宋" w:eastAsia="仿宋" w:cs="仿宋"/>
          <w:sz w:val="32"/>
          <w:szCs w:val="32"/>
          <w:lang w:eastAsia="zh-CN"/>
        </w:rPr>
        <w:t>。</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补贴标准：</w:t>
      </w:r>
      <w:r>
        <w:rPr>
          <w:rFonts w:hint="eastAsia" w:ascii="仿宋" w:hAnsi="仿宋" w:eastAsia="仿宋" w:cs="仿宋"/>
          <w:color w:val="FF0000"/>
          <w:sz w:val="32"/>
          <w:szCs w:val="32"/>
          <w:lang w:val="en-US" w:eastAsia="zh-CN"/>
        </w:rPr>
        <w:t>10000元。</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可享受期限：</w:t>
      </w:r>
      <w:r>
        <w:rPr>
          <w:rFonts w:hint="eastAsia" w:ascii="仿宋" w:hAnsi="仿宋" w:eastAsia="仿宋" w:cs="仿宋"/>
          <w:sz w:val="32"/>
          <w:szCs w:val="32"/>
        </w:rPr>
        <w:t>一次性。</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color w:val="FF0000"/>
          <w:sz w:val="32"/>
          <w:szCs w:val="32"/>
        </w:rPr>
        <w:t>受理机构及联系电话</w:t>
      </w:r>
      <w:r>
        <w:rPr>
          <w:rFonts w:hint="eastAsia" w:ascii="仿宋" w:hAnsi="仿宋" w:eastAsia="仿宋" w:cs="仿宋"/>
          <w:b/>
          <w:bCs/>
          <w:color w:val="FF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旗</w:t>
      </w:r>
      <w:r>
        <w:rPr>
          <w:rFonts w:hint="eastAsia" w:ascii="仿宋" w:hAnsi="仿宋" w:eastAsia="仿宋" w:cs="仿宋"/>
          <w:b w:val="0"/>
          <w:bCs w:val="0"/>
          <w:sz w:val="32"/>
          <w:szCs w:val="32"/>
          <w:lang w:val="en-US" w:eastAsia="zh-CN"/>
        </w:rPr>
        <w:t>人力资源和就业服务中心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4213463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所需材料及办理流程:</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申报所需材料： 1.《通辽市一次性创业补贴申请表》一式3 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2.申请人的身份证原件及复印件3 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3.申请项目的《营业执照》(或工商登记注册证、民政登记证书)、《税务登记证》原件及复印件3份;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申请企业为网店的，还需提供经营网址、实名认证信息、登记注册页面截图、支付平台明细、销售产品列表及单价以及近1年的交易流水记录。有下列情形之一的网店兼职经营人员，不能享受一次性创业补贴：与用人单位签订了劳动合同，办理了就业登记的;用人单位正在为其缴纳社会保险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 创业主体开户银行账户资料及复印件3份;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 离校2年内高校毕业生提供毕业证复印件和教育部学历查询网站(学信网)学历证明3 份。</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申报程序：</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(一)申报：申请人向创业所属地就业服务中心申请。</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(二)审核：受理单位接到申请后，7个工作日内进行实地考察，对所提供的材料进行核实，对于符合补贴条件的，报同级人力资源和社会保障局审核。</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(三)公示：旗人力资源和社会保障局对审核合格的补贴对象，通过网站、新闻媒体等渠道向社会公示，接受监督，公示期不少于7个工作日。</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(四)补贴拨付：公示无异议的，各旗财政局将补贴资金拨付至申请对象的银行账户或银行卡中。</w:t>
      </w:r>
    </w:p>
    <w:p>
      <w:pPr>
        <w:keepNext w:val="0"/>
        <w:keepLines w:val="0"/>
        <w:pageBreakBefore w:val="0"/>
        <w:widowControl w:val="0"/>
        <w:kinsoku/>
        <w:wordWrap/>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6.一次性交通补助</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政策内容：</w:t>
      </w:r>
      <w:r>
        <w:rPr>
          <w:rFonts w:hint="eastAsia" w:ascii="仿宋" w:hAnsi="仿宋" w:eastAsia="仿宋" w:cs="仿宋"/>
          <w:sz w:val="32"/>
          <w:szCs w:val="32"/>
        </w:rPr>
        <w:t>对跨自治区就业的脱贫人口给予一次性交通补助。</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sz w:val="32"/>
          <w:szCs w:val="32"/>
        </w:rPr>
        <w:t>政策对象：</w:t>
      </w:r>
      <w:r>
        <w:rPr>
          <w:rFonts w:hint="eastAsia" w:ascii="仿宋" w:hAnsi="仿宋" w:eastAsia="仿宋" w:cs="仿宋"/>
          <w:sz w:val="32"/>
          <w:szCs w:val="32"/>
          <w:lang w:eastAsia="zh-CN"/>
        </w:rPr>
        <w:t>脱贫人口。</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sz w:val="32"/>
          <w:szCs w:val="32"/>
        </w:rPr>
        <w:t>补贴标准：</w:t>
      </w:r>
      <w:r>
        <w:rPr>
          <w:rFonts w:hint="eastAsia" w:ascii="仿宋" w:hAnsi="仿宋" w:eastAsia="仿宋" w:cs="仿宋"/>
          <w:color w:val="000000" w:themeColor="text1"/>
          <w:sz w:val="32"/>
          <w:szCs w:val="32"/>
          <w:lang w:eastAsia="zh-CN"/>
          <w14:textFill>
            <w14:solidFill>
              <w14:schemeClr w14:val="tx1"/>
            </w14:solidFill>
          </w14:textFill>
        </w:rPr>
        <w:t>对跨自治区就业的脱贫人口给予一次性交通补贴300元；对向脱贫人口、农村牧区低收入人口外出务工提供便利出行服务的企业和个人，比照市内公共交通收费标准给予补贴，每人补贴费用最高不超过200元</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可享受期限：</w:t>
      </w:r>
      <w:r>
        <w:rPr>
          <w:rFonts w:hint="eastAsia" w:ascii="仿宋" w:hAnsi="仿宋" w:eastAsia="仿宋" w:cs="仿宋"/>
          <w:sz w:val="32"/>
          <w:szCs w:val="32"/>
        </w:rPr>
        <w:t>一次性。</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color w:val="FF0000"/>
          <w:sz w:val="32"/>
          <w:szCs w:val="32"/>
        </w:rPr>
        <w:t>受理机构及联系电话</w:t>
      </w:r>
      <w:r>
        <w:rPr>
          <w:rFonts w:hint="eastAsia" w:ascii="仿宋" w:hAnsi="仿宋" w:eastAsia="仿宋" w:cs="仿宋"/>
          <w:b/>
          <w:bCs/>
          <w:color w:val="FF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旗</w:t>
      </w:r>
      <w:r>
        <w:rPr>
          <w:rFonts w:hint="eastAsia" w:ascii="仿宋" w:hAnsi="仿宋" w:eastAsia="仿宋" w:cs="仿宋"/>
          <w:b w:val="0"/>
          <w:bCs w:val="0"/>
          <w:sz w:val="32"/>
          <w:szCs w:val="32"/>
          <w:lang w:val="en-US" w:eastAsia="zh-CN"/>
        </w:rPr>
        <w:t>人力资源和就业服务中心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4213463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所需材料及办理流程:</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申报所需材料：1.申报，提供身份证复印件，填写申请  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2.脱贫劳动力证明;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3.所在企业连续就业6个月以上(含6 个月)的在岗证明或与企业签订的6个月以上劳动合同;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4.工资流水;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5.车票或出行证明。</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程序：本人到村委填写申请表并盖章，报送至乡镇劳动保障站所后，由乡镇统一递交到旗就业服务窗口。审核无误后，统一报给旗乡村振兴局，由乡村振兴局申请资金并拨付到就业服务中心账户，由就业服务中心发放。</w:t>
      </w:r>
    </w:p>
    <w:p>
      <w:pPr>
        <w:keepNext w:val="0"/>
        <w:keepLines w:val="0"/>
        <w:pageBreakBefore w:val="0"/>
        <w:widowControl w:val="0"/>
        <w:kinsoku/>
        <w:wordWrap/>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7.就业创业服务补助</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政策内容：</w:t>
      </w:r>
      <w:r>
        <w:rPr>
          <w:rFonts w:hint="eastAsia" w:ascii="仿宋" w:hAnsi="仿宋" w:eastAsia="仿宋" w:cs="仿宋"/>
          <w:b/>
          <w:bCs/>
          <w:sz w:val="32"/>
          <w:szCs w:val="32"/>
          <w:lang w:eastAsia="zh-CN"/>
        </w:rPr>
        <w:t>一是</w:t>
      </w:r>
      <w:r>
        <w:rPr>
          <w:rFonts w:hint="eastAsia" w:ascii="仿宋" w:hAnsi="仿宋" w:eastAsia="仿宋" w:cs="仿宋"/>
          <w:sz w:val="32"/>
          <w:szCs w:val="32"/>
        </w:rPr>
        <w:t>对面向脱贫人口开展有组织劳务输出的人力资源服务机构、劳务经纪人按规定给予就业创业服务补助</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二是</w:t>
      </w:r>
      <w:r>
        <w:rPr>
          <w:rFonts w:hint="eastAsia" w:ascii="仿宋" w:hAnsi="仿宋" w:eastAsia="仿宋" w:cs="仿宋"/>
          <w:sz w:val="32"/>
          <w:szCs w:val="32"/>
        </w:rPr>
        <w:t>对为脱贫人口、农村牧区低收入人口外出务工提供便利出行服务的企业和个人，通过政府购买服务的方式，给予就业创业补助。</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sz w:val="32"/>
          <w:szCs w:val="32"/>
        </w:rPr>
        <w:t>政策对象：</w:t>
      </w:r>
      <w:r>
        <w:rPr>
          <w:rFonts w:hint="eastAsia" w:ascii="仿宋" w:hAnsi="仿宋" w:eastAsia="仿宋" w:cs="仿宋"/>
          <w:sz w:val="32"/>
          <w:szCs w:val="32"/>
        </w:rPr>
        <w:t>人力资源服务机构、劳务经纪人</w:t>
      </w:r>
      <w:r>
        <w:rPr>
          <w:rFonts w:hint="eastAsia" w:ascii="仿宋" w:hAnsi="仿宋" w:eastAsia="仿宋" w:cs="仿宋"/>
          <w:sz w:val="32"/>
          <w:szCs w:val="32"/>
          <w:lang w:eastAsia="zh-CN"/>
        </w:rPr>
        <w:t>、企业、个人。</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补贴标准：</w:t>
      </w:r>
      <w:r>
        <w:rPr>
          <w:rFonts w:hint="eastAsia" w:ascii="仿宋" w:hAnsi="仿宋" w:eastAsia="仿宋" w:cs="仿宋"/>
          <w:color w:val="FF0000"/>
          <w:sz w:val="32"/>
          <w:szCs w:val="32"/>
          <w:lang w:eastAsia="zh-CN"/>
        </w:rPr>
        <w:t>300元。</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可享受期限：</w:t>
      </w:r>
      <w:r>
        <w:rPr>
          <w:rFonts w:hint="eastAsia" w:ascii="仿宋" w:hAnsi="仿宋" w:eastAsia="仿宋" w:cs="仿宋"/>
          <w:sz w:val="32"/>
          <w:szCs w:val="32"/>
        </w:rPr>
        <w:t>一次性。</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color w:val="FF0000"/>
          <w:sz w:val="32"/>
          <w:szCs w:val="32"/>
        </w:rPr>
        <w:t>受理机构及联系电话</w:t>
      </w:r>
      <w:r>
        <w:rPr>
          <w:rFonts w:hint="eastAsia" w:ascii="仿宋" w:hAnsi="仿宋" w:eastAsia="仿宋" w:cs="仿宋"/>
          <w:b/>
          <w:bCs/>
          <w:color w:val="FF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旗</w:t>
      </w:r>
      <w:r>
        <w:rPr>
          <w:rFonts w:hint="eastAsia" w:ascii="仿宋" w:hAnsi="仿宋" w:eastAsia="仿宋" w:cs="仿宋"/>
          <w:b w:val="0"/>
          <w:bCs w:val="0"/>
          <w:sz w:val="32"/>
          <w:szCs w:val="32"/>
          <w:lang w:val="en-US" w:eastAsia="zh-CN"/>
        </w:rPr>
        <w:t>人力资源和就业服务中心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4213463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所需材料及办理流程:</w:t>
      </w:r>
    </w:p>
    <w:p>
      <w:pPr>
        <w:spacing w:before="182" w:line="327" w:lineRule="auto"/>
        <w:ind w:right="38" w:firstLine="630"/>
        <w:rPr>
          <w:rFonts w:ascii="仿宋" w:hAnsi="仿宋" w:eastAsia="仿宋" w:cs="仿宋"/>
          <w:sz w:val="32"/>
          <w:szCs w:val="32"/>
        </w:rPr>
      </w:pPr>
      <w:r>
        <w:rPr>
          <w:rFonts w:ascii="仿宋" w:hAnsi="仿宋" w:eastAsia="仿宋" w:cs="仿宋"/>
          <w:spacing w:val="-6"/>
          <w:sz w:val="32"/>
          <w:szCs w:val="32"/>
        </w:rPr>
        <w:t>申报所需材料： 1.人力资源服务机构营业执照复印件，</w:t>
      </w:r>
      <w:r>
        <w:rPr>
          <w:rFonts w:ascii="仿宋" w:hAnsi="仿宋" w:eastAsia="仿宋" w:cs="仿宋"/>
          <w:spacing w:val="-3"/>
          <w:sz w:val="32"/>
          <w:szCs w:val="32"/>
        </w:rPr>
        <w:t>劳</w:t>
      </w:r>
      <w:r>
        <w:rPr>
          <w:rFonts w:ascii="仿宋" w:hAnsi="仿宋" w:eastAsia="仿宋" w:cs="仿宋"/>
          <w:spacing w:val="-2"/>
          <w:sz w:val="32"/>
          <w:szCs w:val="32"/>
        </w:rPr>
        <w:t>务经</w:t>
      </w:r>
      <w:r>
        <w:rPr>
          <w:rFonts w:ascii="仿宋" w:hAnsi="仿宋" w:eastAsia="仿宋" w:cs="仿宋"/>
          <w:spacing w:val="-1"/>
          <w:sz w:val="32"/>
          <w:szCs w:val="32"/>
        </w:rPr>
        <w:t>纪人身份证复印件，填写申请表;</w:t>
      </w:r>
      <w:r>
        <w:rPr>
          <w:rFonts w:hint="eastAsia" w:ascii="仿宋" w:hAnsi="仿宋" w:eastAsia="仿宋" w:cs="仿宋"/>
          <w:spacing w:val="-1"/>
          <w:sz w:val="32"/>
          <w:szCs w:val="32"/>
          <w:lang w:val="en-US" w:eastAsia="zh-CN"/>
        </w:rPr>
        <w:t xml:space="preserve"> </w:t>
      </w:r>
      <w:r>
        <w:rPr>
          <w:rFonts w:ascii="仿宋" w:hAnsi="仿宋" w:eastAsia="仿宋" w:cs="仿宋"/>
          <w:spacing w:val="-1"/>
          <w:sz w:val="32"/>
          <w:szCs w:val="32"/>
        </w:rPr>
        <w:t>2.有组织输出脱贫劳动力</w:t>
      </w:r>
      <w:r>
        <w:rPr>
          <w:rFonts w:ascii="仿宋" w:hAnsi="仿宋" w:eastAsia="仿宋" w:cs="仿宋"/>
          <w:sz w:val="32"/>
          <w:szCs w:val="32"/>
        </w:rPr>
        <w:t xml:space="preserve"> </w:t>
      </w:r>
      <w:r>
        <w:rPr>
          <w:rFonts w:ascii="仿宋" w:hAnsi="仿宋" w:eastAsia="仿宋" w:cs="仿宋"/>
          <w:spacing w:val="14"/>
          <w:sz w:val="32"/>
          <w:szCs w:val="32"/>
        </w:rPr>
        <w:t>6</w:t>
      </w:r>
      <w:r>
        <w:rPr>
          <w:rFonts w:ascii="仿宋" w:hAnsi="仿宋" w:eastAsia="仿宋" w:cs="仿宋"/>
          <w:spacing w:val="10"/>
          <w:sz w:val="32"/>
          <w:szCs w:val="32"/>
        </w:rPr>
        <w:t>个</w:t>
      </w:r>
      <w:r>
        <w:rPr>
          <w:rFonts w:ascii="仿宋" w:hAnsi="仿宋" w:eastAsia="仿宋" w:cs="仿宋"/>
          <w:spacing w:val="7"/>
          <w:sz w:val="32"/>
          <w:szCs w:val="32"/>
        </w:rPr>
        <w:t>月以上(含6个月)并与输出地企业签订劳动合同或就业协</w:t>
      </w:r>
      <w:r>
        <w:rPr>
          <w:rFonts w:ascii="仿宋" w:hAnsi="仿宋" w:eastAsia="仿宋" w:cs="仿宋"/>
          <w:spacing w:val="4"/>
          <w:sz w:val="32"/>
          <w:szCs w:val="32"/>
        </w:rPr>
        <w:t>议;</w:t>
      </w:r>
      <w:r>
        <w:rPr>
          <w:rFonts w:hint="eastAsia" w:ascii="仿宋" w:hAnsi="仿宋" w:eastAsia="仿宋" w:cs="仿宋"/>
          <w:spacing w:val="4"/>
          <w:sz w:val="32"/>
          <w:szCs w:val="32"/>
          <w:lang w:val="en-US" w:eastAsia="zh-CN"/>
        </w:rPr>
        <w:t xml:space="preserve"> </w:t>
      </w:r>
      <w:r>
        <w:rPr>
          <w:rFonts w:ascii="仿宋" w:hAnsi="仿宋" w:eastAsia="仿宋" w:cs="仿宋"/>
          <w:spacing w:val="4"/>
          <w:sz w:val="32"/>
          <w:szCs w:val="32"/>
        </w:rPr>
        <w:t>3.人力资源服务机构、劳务经纪人与输入脱贫劳动力的企</w:t>
      </w:r>
      <w:r>
        <w:rPr>
          <w:rFonts w:ascii="仿宋" w:hAnsi="仿宋" w:eastAsia="仿宋" w:cs="仿宋"/>
          <w:spacing w:val="6"/>
          <w:sz w:val="32"/>
          <w:szCs w:val="32"/>
        </w:rPr>
        <w:t>业</w:t>
      </w:r>
      <w:r>
        <w:rPr>
          <w:rFonts w:ascii="仿宋" w:hAnsi="仿宋" w:eastAsia="仿宋" w:cs="仿宋"/>
          <w:spacing w:val="4"/>
          <w:sz w:val="32"/>
          <w:szCs w:val="32"/>
        </w:rPr>
        <w:t>签订的服务合同;</w:t>
      </w:r>
      <w:r>
        <w:rPr>
          <w:rFonts w:hint="eastAsia" w:ascii="仿宋" w:hAnsi="仿宋" w:eastAsia="仿宋" w:cs="仿宋"/>
          <w:spacing w:val="4"/>
          <w:sz w:val="32"/>
          <w:szCs w:val="32"/>
          <w:lang w:val="en-US" w:eastAsia="zh-CN"/>
        </w:rPr>
        <w:t xml:space="preserve"> </w:t>
      </w:r>
      <w:r>
        <w:rPr>
          <w:rFonts w:ascii="仿宋" w:hAnsi="仿宋" w:eastAsia="仿宋" w:cs="仿宋"/>
          <w:spacing w:val="4"/>
          <w:sz w:val="32"/>
          <w:szCs w:val="32"/>
        </w:rPr>
        <w:t>4.输出人员的脱贫劳动力证明;</w:t>
      </w:r>
      <w:r>
        <w:rPr>
          <w:rFonts w:hint="eastAsia" w:ascii="仿宋" w:hAnsi="仿宋" w:eastAsia="仿宋" w:cs="仿宋"/>
          <w:spacing w:val="4"/>
          <w:sz w:val="32"/>
          <w:szCs w:val="32"/>
          <w:lang w:val="en-US" w:eastAsia="zh-CN"/>
        </w:rPr>
        <w:t xml:space="preserve"> </w:t>
      </w:r>
      <w:r>
        <w:rPr>
          <w:rFonts w:ascii="仿宋" w:hAnsi="仿宋" w:eastAsia="仿宋" w:cs="仿宋"/>
          <w:spacing w:val="4"/>
          <w:sz w:val="32"/>
          <w:szCs w:val="32"/>
        </w:rPr>
        <w:t>5.输出人员</w:t>
      </w:r>
      <w:r>
        <w:rPr>
          <w:rFonts w:ascii="仿宋" w:hAnsi="仿宋" w:eastAsia="仿宋" w:cs="仿宋"/>
          <w:spacing w:val="-7"/>
          <w:sz w:val="32"/>
          <w:szCs w:val="32"/>
        </w:rPr>
        <w:t>的工资流水。</w:t>
      </w:r>
    </w:p>
    <w:p>
      <w:pPr>
        <w:spacing w:before="3" w:line="329" w:lineRule="auto"/>
        <w:ind w:right="317" w:firstLine="630"/>
        <w:rPr>
          <w:rFonts w:hint="eastAsia" w:ascii="仿宋" w:hAnsi="仿宋" w:eastAsia="仿宋" w:cs="仿宋"/>
          <w:sz w:val="32"/>
          <w:szCs w:val="32"/>
          <w:lang w:eastAsia="zh-CN"/>
        </w:rPr>
      </w:pPr>
      <w:r>
        <w:rPr>
          <w:rFonts w:ascii="仿宋" w:hAnsi="仿宋" w:eastAsia="仿宋" w:cs="仿宋"/>
          <w:spacing w:val="-14"/>
          <w:sz w:val="32"/>
          <w:szCs w:val="32"/>
        </w:rPr>
        <w:t>申报</w:t>
      </w:r>
      <w:r>
        <w:rPr>
          <w:rFonts w:ascii="仿宋" w:hAnsi="仿宋" w:eastAsia="仿宋" w:cs="仿宋"/>
          <w:spacing w:val="-13"/>
          <w:sz w:val="32"/>
          <w:szCs w:val="32"/>
        </w:rPr>
        <w:t>程</w:t>
      </w:r>
      <w:r>
        <w:rPr>
          <w:rFonts w:ascii="仿宋" w:hAnsi="仿宋" w:eastAsia="仿宋" w:cs="仿宋"/>
          <w:spacing w:val="-7"/>
          <w:sz w:val="32"/>
          <w:szCs w:val="32"/>
        </w:rPr>
        <w:t>序： 人力资源服务机构与劳务经纪人填写申请表报</w:t>
      </w:r>
      <w:r>
        <w:rPr>
          <w:rFonts w:ascii="仿宋" w:hAnsi="仿宋" w:eastAsia="仿宋" w:cs="仿宋"/>
          <w:spacing w:val="-10"/>
          <w:sz w:val="32"/>
          <w:szCs w:val="32"/>
        </w:rPr>
        <w:t>送</w:t>
      </w:r>
      <w:r>
        <w:rPr>
          <w:rFonts w:ascii="仿宋" w:hAnsi="仿宋" w:eastAsia="仿宋" w:cs="仿宋"/>
          <w:spacing w:val="-7"/>
          <w:sz w:val="32"/>
          <w:szCs w:val="32"/>
        </w:rPr>
        <w:t>旗</w:t>
      </w:r>
      <w:r>
        <w:rPr>
          <w:rFonts w:ascii="仿宋" w:hAnsi="仿宋" w:eastAsia="仿宋" w:cs="仿宋"/>
          <w:spacing w:val="-5"/>
          <w:sz w:val="32"/>
          <w:szCs w:val="32"/>
        </w:rPr>
        <w:t>就业中心服务窗口。</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1844893"/>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zJlZWRiMjg5YjVkYWMwZTc4YWMxMDRhODhmNzEifQ=="/>
  </w:docVars>
  <w:rsids>
    <w:rsidRoot w:val="006A5E76"/>
    <w:rsid w:val="000026CC"/>
    <w:rsid w:val="00010CA4"/>
    <w:rsid w:val="00024154"/>
    <w:rsid w:val="00035729"/>
    <w:rsid w:val="00042EF6"/>
    <w:rsid w:val="00051A15"/>
    <w:rsid w:val="0007039A"/>
    <w:rsid w:val="00073FEA"/>
    <w:rsid w:val="00084D7E"/>
    <w:rsid w:val="00096FB7"/>
    <w:rsid w:val="000B5800"/>
    <w:rsid w:val="000C19E5"/>
    <w:rsid w:val="000C4416"/>
    <w:rsid w:val="000D2B09"/>
    <w:rsid w:val="000E57E5"/>
    <w:rsid w:val="00102325"/>
    <w:rsid w:val="00103ED6"/>
    <w:rsid w:val="001075EA"/>
    <w:rsid w:val="001272BD"/>
    <w:rsid w:val="00130883"/>
    <w:rsid w:val="001330A4"/>
    <w:rsid w:val="00137FCB"/>
    <w:rsid w:val="00141556"/>
    <w:rsid w:val="00153297"/>
    <w:rsid w:val="001626C8"/>
    <w:rsid w:val="00171D9A"/>
    <w:rsid w:val="00173074"/>
    <w:rsid w:val="00174BEC"/>
    <w:rsid w:val="00185532"/>
    <w:rsid w:val="001A05A4"/>
    <w:rsid w:val="001A1902"/>
    <w:rsid w:val="001B00B0"/>
    <w:rsid w:val="001B5717"/>
    <w:rsid w:val="001C650F"/>
    <w:rsid w:val="001C6FF5"/>
    <w:rsid w:val="001D588B"/>
    <w:rsid w:val="001D6AF4"/>
    <w:rsid w:val="001F3D3F"/>
    <w:rsid w:val="002066B3"/>
    <w:rsid w:val="00210B55"/>
    <w:rsid w:val="002125B5"/>
    <w:rsid w:val="002138D9"/>
    <w:rsid w:val="00232648"/>
    <w:rsid w:val="00264EF8"/>
    <w:rsid w:val="00272691"/>
    <w:rsid w:val="002733D4"/>
    <w:rsid w:val="002810E9"/>
    <w:rsid w:val="00287769"/>
    <w:rsid w:val="002A0422"/>
    <w:rsid w:val="002A43AE"/>
    <w:rsid w:val="002C2903"/>
    <w:rsid w:val="002E03D6"/>
    <w:rsid w:val="002E0B9C"/>
    <w:rsid w:val="002E6E34"/>
    <w:rsid w:val="002F2A6B"/>
    <w:rsid w:val="0031129E"/>
    <w:rsid w:val="00334DD2"/>
    <w:rsid w:val="003658D0"/>
    <w:rsid w:val="0038283C"/>
    <w:rsid w:val="00383BD4"/>
    <w:rsid w:val="003861B6"/>
    <w:rsid w:val="00392928"/>
    <w:rsid w:val="00393719"/>
    <w:rsid w:val="003A3D57"/>
    <w:rsid w:val="003A6D57"/>
    <w:rsid w:val="003B7494"/>
    <w:rsid w:val="003C748A"/>
    <w:rsid w:val="003E7FBC"/>
    <w:rsid w:val="003F3DC9"/>
    <w:rsid w:val="00415A78"/>
    <w:rsid w:val="004300F1"/>
    <w:rsid w:val="00444ABC"/>
    <w:rsid w:val="00463D58"/>
    <w:rsid w:val="00471669"/>
    <w:rsid w:val="00476684"/>
    <w:rsid w:val="00481EC1"/>
    <w:rsid w:val="00483932"/>
    <w:rsid w:val="00491D62"/>
    <w:rsid w:val="004A09D1"/>
    <w:rsid w:val="004B23BB"/>
    <w:rsid w:val="004B23CC"/>
    <w:rsid w:val="004B50BC"/>
    <w:rsid w:val="004B511E"/>
    <w:rsid w:val="004B64B9"/>
    <w:rsid w:val="004C6543"/>
    <w:rsid w:val="004D397A"/>
    <w:rsid w:val="004E3146"/>
    <w:rsid w:val="004E5C44"/>
    <w:rsid w:val="004E7B91"/>
    <w:rsid w:val="005064C2"/>
    <w:rsid w:val="0051503A"/>
    <w:rsid w:val="00523114"/>
    <w:rsid w:val="005363E6"/>
    <w:rsid w:val="00536E31"/>
    <w:rsid w:val="00540E6A"/>
    <w:rsid w:val="00546090"/>
    <w:rsid w:val="00552678"/>
    <w:rsid w:val="00553D17"/>
    <w:rsid w:val="005542E1"/>
    <w:rsid w:val="005575EF"/>
    <w:rsid w:val="0057678D"/>
    <w:rsid w:val="00580C70"/>
    <w:rsid w:val="00582279"/>
    <w:rsid w:val="005846FB"/>
    <w:rsid w:val="00586697"/>
    <w:rsid w:val="00594DB5"/>
    <w:rsid w:val="005A2901"/>
    <w:rsid w:val="005A2ED8"/>
    <w:rsid w:val="005A5490"/>
    <w:rsid w:val="005C6B56"/>
    <w:rsid w:val="005D2A3A"/>
    <w:rsid w:val="005D300C"/>
    <w:rsid w:val="005E49BA"/>
    <w:rsid w:val="005F7203"/>
    <w:rsid w:val="006150F6"/>
    <w:rsid w:val="006322BD"/>
    <w:rsid w:val="00641CC3"/>
    <w:rsid w:val="00645856"/>
    <w:rsid w:val="00646CE3"/>
    <w:rsid w:val="00654CE1"/>
    <w:rsid w:val="006669A5"/>
    <w:rsid w:val="00673DF4"/>
    <w:rsid w:val="00673EB6"/>
    <w:rsid w:val="0068628F"/>
    <w:rsid w:val="00686382"/>
    <w:rsid w:val="006A3FD4"/>
    <w:rsid w:val="006A5E76"/>
    <w:rsid w:val="006A6FD8"/>
    <w:rsid w:val="006C73C8"/>
    <w:rsid w:val="006C7B92"/>
    <w:rsid w:val="006D4219"/>
    <w:rsid w:val="006E673C"/>
    <w:rsid w:val="006F3B19"/>
    <w:rsid w:val="0070141C"/>
    <w:rsid w:val="00701D1B"/>
    <w:rsid w:val="007120B7"/>
    <w:rsid w:val="00727084"/>
    <w:rsid w:val="00731AD5"/>
    <w:rsid w:val="00740ED9"/>
    <w:rsid w:val="0074265B"/>
    <w:rsid w:val="00742B74"/>
    <w:rsid w:val="00750DB1"/>
    <w:rsid w:val="00752004"/>
    <w:rsid w:val="00756A22"/>
    <w:rsid w:val="00757E7B"/>
    <w:rsid w:val="0076307A"/>
    <w:rsid w:val="00765BCC"/>
    <w:rsid w:val="007701F9"/>
    <w:rsid w:val="0077068F"/>
    <w:rsid w:val="007945EF"/>
    <w:rsid w:val="007C20D4"/>
    <w:rsid w:val="007F5750"/>
    <w:rsid w:val="00831F85"/>
    <w:rsid w:val="00835E6F"/>
    <w:rsid w:val="00846951"/>
    <w:rsid w:val="00851E96"/>
    <w:rsid w:val="00861444"/>
    <w:rsid w:val="00861AA8"/>
    <w:rsid w:val="0086515D"/>
    <w:rsid w:val="00867A2F"/>
    <w:rsid w:val="008745D3"/>
    <w:rsid w:val="008770F4"/>
    <w:rsid w:val="0088040A"/>
    <w:rsid w:val="00882E88"/>
    <w:rsid w:val="008854AE"/>
    <w:rsid w:val="00897379"/>
    <w:rsid w:val="008B0249"/>
    <w:rsid w:val="008B4492"/>
    <w:rsid w:val="008C0833"/>
    <w:rsid w:val="008C20B0"/>
    <w:rsid w:val="008D394F"/>
    <w:rsid w:val="008D7646"/>
    <w:rsid w:val="008D7C32"/>
    <w:rsid w:val="008E0DB6"/>
    <w:rsid w:val="008E7B43"/>
    <w:rsid w:val="008F0C1A"/>
    <w:rsid w:val="00915610"/>
    <w:rsid w:val="009362CA"/>
    <w:rsid w:val="00950A0F"/>
    <w:rsid w:val="0097338B"/>
    <w:rsid w:val="009757CE"/>
    <w:rsid w:val="00975A0C"/>
    <w:rsid w:val="00976236"/>
    <w:rsid w:val="00987C0D"/>
    <w:rsid w:val="0099342F"/>
    <w:rsid w:val="00994988"/>
    <w:rsid w:val="009A0128"/>
    <w:rsid w:val="009A1E64"/>
    <w:rsid w:val="009B664A"/>
    <w:rsid w:val="009C4423"/>
    <w:rsid w:val="009C5FE9"/>
    <w:rsid w:val="009C7E75"/>
    <w:rsid w:val="009D6C31"/>
    <w:rsid w:val="009D79AC"/>
    <w:rsid w:val="00A025E2"/>
    <w:rsid w:val="00A10964"/>
    <w:rsid w:val="00A120C0"/>
    <w:rsid w:val="00A22510"/>
    <w:rsid w:val="00A27AEC"/>
    <w:rsid w:val="00A31926"/>
    <w:rsid w:val="00A47832"/>
    <w:rsid w:val="00A619C8"/>
    <w:rsid w:val="00A706C4"/>
    <w:rsid w:val="00AA0FC4"/>
    <w:rsid w:val="00AA312D"/>
    <w:rsid w:val="00AA541A"/>
    <w:rsid w:val="00AA59AA"/>
    <w:rsid w:val="00AB32FF"/>
    <w:rsid w:val="00AB71AA"/>
    <w:rsid w:val="00AC5DCD"/>
    <w:rsid w:val="00AD02CC"/>
    <w:rsid w:val="00AD4831"/>
    <w:rsid w:val="00AE7B16"/>
    <w:rsid w:val="00AF13E4"/>
    <w:rsid w:val="00B04355"/>
    <w:rsid w:val="00B12259"/>
    <w:rsid w:val="00B12F79"/>
    <w:rsid w:val="00B4168E"/>
    <w:rsid w:val="00B62F27"/>
    <w:rsid w:val="00B64987"/>
    <w:rsid w:val="00B70652"/>
    <w:rsid w:val="00B83D1E"/>
    <w:rsid w:val="00BA2F86"/>
    <w:rsid w:val="00BA7927"/>
    <w:rsid w:val="00BC7BC8"/>
    <w:rsid w:val="00BD1343"/>
    <w:rsid w:val="00BD2FC9"/>
    <w:rsid w:val="00C03A4C"/>
    <w:rsid w:val="00C11F19"/>
    <w:rsid w:val="00C120FA"/>
    <w:rsid w:val="00C12607"/>
    <w:rsid w:val="00C67603"/>
    <w:rsid w:val="00C7108A"/>
    <w:rsid w:val="00C86951"/>
    <w:rsid w:val="00C931DC"/>
    <w:rsid w:val="00CA3DA9"/>
    <w:rsid w:val="00CA4419"/>
    <w:rsid w:val="00CA64EE"/>
    <w:rsid w:val="00CB474D"/>
    <w:rsid w:val="00CC4B21"/>
    <w:rsid w:val="00CD22A1"/>
    <w:rsid w:val="00CD44B2"/>
    <w:rsid w:val="00CE5F7D"/>
    <w:rsid w:val="00CF362B"/>
    <w:rsid w:val="00D31EAA"/>
    <w:rsid w:val="00D33B05"/>
    <w:rsid w:val="00D65F5B"/>
    <w:rsid w:val="00D66035"/>
    <w:rsid w:val="00D66C28"/>
    <w:rsid w:val="00D8469F"/>
    <w:rsid w:val="00D93B05"/>
    <w:rsid w:val="00DA1E69"/>
    <w:rsid w:val="00DA4BE2"/>
    <w:rsid w:val="00DA6027"/>
    <w:rsid w:val="00DC7752"/>
    <w:rsid w:val="00DE40BC"/>
    <w:rsid w:val="00DF1476"/>
    <w:rsid w:val="00DF15C2"/>
    <w:rsid w:val="00DF17AD"/>
    <w:rsid w:val="00DF2516"/>
    <w:rsid w:val="00DF2F12"/>
    <w:rsid w:val="00DF5CFD"/>
    <w:rsid w:val="00E0091A"/>
    <w:rsid w:val="00E06A70"/>
    <w:rsid w:val="00E26505"/>
    <w:rsid w:val="00E46716"/>
    <w:rsid w:val="00E5162F"/>
    <w:rsid w:val="00E71D1B"/>
    <w:rsid w:val="00E84ABF"/>
    <w:rsid w:val="00EA06F5"/>
    <w:rsid w:val="00EB1B21"/>
    <w:rsid w:val="00EB4C9D"/>
    <w:rsid w:val="00ED6707"/>
    <w:rsid w:val="00EF1778"/>
    <w:rsid w:val="00F10AE7"/>
    <w:rsid w:val="00F2125F"/>
    <w:rsid w:val="00F24B17"/>
    <w:rsid w:val="00F35AF9"/>
    <w:rsid w:val="00F36A2A"/>
    <w:rsid w:val="00F51FAA"/>
    <w:rsid w:val="00F873EC"/>
    <w:rsid w:val="00F96CCE"/>
    <w:rsid w:val="00FB145F"/>
    <w:rsid w:val="00FC26E8"/>
    <w:rsid w:val="00FC4393"/>
    <w:rsid w:val="00FD19DB"/>
    <w:rsid w:val="00FE0E87"/>
    <w:rsid w:val="00FE6BBF"/>
    <w:rsid w:val="00FF1642"/>
    <w:rsid w:val="00FF43EF"/>
    <w:rsid w:val="00FF645D"/>
    <w:rsid w:val="00FF7B5B"/>
    <w:rsid w:val="079E3E7E"/>
    <w:rsid w:val="0B472833"/>
    <w:rsid w:val="19DB524D"/>
    <w:rsid w:val="19FB70C4"/>
    <w:rsid w:val="1DD45AAC"/>
    <w:rsid w:val="21D861B3"/>
    <w:rsid w:val="24322286"/>
    <w:rsid w:val="262435BF"/>
    <w:rsid w:val="33C7CAEB"/>
    <w:rsid w:val="45775813"/>
    <w:rsid w:val="5EE227DA"/>
    <w:rsid w:val="622D6B06"/>
    <w:rsid w:val="627FF5A5"/>
    <w:rsid w:val="670119EA"/>
    <w:rsid w:val="6A177E8A"/>
    <w:rsid w:val="6E731D44"/>
    <w:rsid w:val="716F2913"/>
    <w:rsid w:val="797F9CB4"/>
    <w:rsid w:val="7FB412F2"/>
    <w:rsid w:val="7FD57224"/>
    <w:rsid w:val="7FEF9381"/>
    <w:rsid w:val="FFBBE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3574</Words>
  <Characters>3694</Characters>
  <Lines>13</Lines>
  <Paragraphs>3</Paragraphs>
  <TotalTime>7</TotalTime>
  <ScaleCrop>false</ScaleCrop>
  <LinksUpToDate>false</LinksUpToDate>
  <CharactersWithSpaces>3755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2020-04-02T22:49:00Z</dcterms:created>
  <dc:creator>金小龙</dc:creator>
  <cp:lastModifiedBy>DELL</cp:lastModifiedBy>
  <cp:lastPrinted>2022-08-11T02:59:11Z</cp:lastPrinted>
  <dcterms:modified xsi:type="dcterms:W3CDTF">2022-08-11T03:03:02Z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41F4B7740E0048E3930BFEC428D32926</vt:lpwstr>
  </property>
</Properties>
</file>