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sz w:val="44"/>
          <w:szCs w:val="44"/>
        </w:rPr>
      </w:pPr>
      <w:r>
        <w:rPr>
          <w:rFonts w:hint="eastAsia" w:ascii="黑体" w:hAnsi="黑体" w:eastAsia="黑体"/>
          <w:sz w:val="44"/>
          <w:szCs w:val="44"/>
        </w:rPr>
        <w:t>旗委巡察办党支部</w:t>
      </w:r>
      <w:r>
        <w:rPr>
          <w:rFonts w:hint="eastAsia" w:ascii="黑体" w:hAnsi="黑体" w:eastAsia="黑体"/>
          <w:sz w:val="44"/>
          <w:szCs w:val="44"/>
          <w:lang w:val="en-US" w:eastAsia="zh-CN"/>
        </w:rPr>
        <w:t>全面从严治党</w:t>
      </w:r>
      <w:r>
        <w:rPr>
          <w:rFonts w:hint="eastAsia" w:ascii="黑体" w:hAnsi="黑体" w:eastAsia="黑体"/>
          <w:sz w:val="44"/>
          <w:szCs w:val="44"/>
        </w:rPr>
        <w:t>工作总结</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eastAsia="仿宋_GB2312" w:cs="仿宋_GB2312"/>
          <w:color w:val="auto"/>
          <w:kern w:val="0"/>
          <w:sz w:val="32"/>
          <w:szCs w:val="32"/>
          <w:shd w:val="clear" w:color="auto" w:fill="FFFFFF"/>
          <w:lang w:val="en-US" w:eastAsia="zh-CN"/>
        </w:rPr>
      </w:pPr>
      <w:r>
        <w:rPr>
          <w:rFonts w:hint="eastAsia" w:ascii="仿宋_GB2312" w:eastAsia="仿宋_GB2312" w:cs="仿宋_GB2312"/>
          <w:color w:val="auto"/>
          <w:kern w:val="0"/>
          <w:sz w:val="32"/>
          <w:szCs w:val="32"/>
          <w:shd w:val="clear" w:color="auto" w:fill="FFFFFF"/>
          <w:lang w:val="en-US" w:eastAsia="zh-CN"/>
        </w:rPr>
        <w:t>2023 年旗委巡察办党支部坚决履行全面从严治党主体责任作为一项重要的政治任务来抓，坚持以习近平新时代中国特色社会主义思想为指导，全面贯彻落实党的二十大精神，深入贯彻落实习近平总书记对内蒙古重要讲话重要指示批示精神，按照上级纪委全会和旗委十三届六次全会、奈曼旗第十三届纪律检查委员会第三次全体会议的部署要求，旗委巡察党支部将始终坚持以习近平新时代中国特色社会主义思想为指导，全面贯彻党的</w:t>
      </w:r>
      <w:bookmarkStart w:id="0" w:name="_GoBack"/>
      <w:bookmarkEnd w:id="0"/>
      <w:r>
        <w:rPr>
          <w:rFonts w:hint="eastAsia" w:ascii="仿宋_GB2312" w:eastAsia="仿宋_GB2312" w:cs="仿宋_GB2312"/>
          <w:color w:val="auto"/>
          <w:kern w:val="0"/>
          <w:sz w:val="32"/>
          <w:szCs w:val="32"/>
          <w:shd w:val="clear" w:color="auto" w:fill="FFFFFF"/>
          <w:lang w:val="en-US" w:eastAsia="zh-CN"/>
        </w:rPr>
        <w:t>二十大精神，完整、准确、全面贯彻新发展理念，加快构建新发展格局，着力推动高质量发展，推动全面从严治党纵深发展，持续巩固旗委巡察办党支部风清气正的政治生态。</w:t>
      </w:r>
      <w:r>
        <w:rPr>
          <w:rFonts w:hint="eastAsia" w:ascii="仿宋_GB2312" w:eastAsia="仿宋_GB2312" w:cs="仿宋_GB2312"/>
          <w:color w:val="auto"/>
          <w:kern w:val="0"/>
          <w:sz w:val="32"/>
          <w:szCs w:val="32"/>
          <w:shd w:val="clear" w:color="auto" w:fill="FFFFFF"/>
          <w:lang w:eastAsia="zh-CN"/>
        </w:rPr>
        <w:t>现就</w:t>
      </w:r>
      <w:r>
        <w:rPr>
          <w:rFonts w:hint="eastAsia" w:ascii="仿宋_GB2312" w:eastAsia="仿宋_GB2312" w:cs="仿宋_GB2312"/>
          <w:color w:val="auto"/>
          <w:kern w:val="0"/>
          <w:sz w:val="32"/>
          <w:szCs w:val="32"/>
          <w:shd w:val="clear" w:color="auto" w:fill="FFFFFF"/>
          <w:lang w:val="en-US" w:eastAsia="zh-CN"/>
        </w:rPr>
        <w:t>2023年旗委</w:t>
      </w:r>
      <w:r>
        <w:rPr>
          <w:rFonts w:hint="default" w:ascii="仿宋_GB2312" w:eastAsia="仿宋_GB2312" w:cs="仿宋_GB2312"/>
          <w:color w:val="auto"/>
          <w:kern w:val="0"/>
          <w:sz w:val="32"/>
          <w:szCs w:val="32"/>
          <w:shd w:val="clear" w:color="auto" w:fill="FFFFFF"/>
          <w:lang w:eastAsia="zh-CN"/>
        </w:rPr>
        <w:t>巡察</w:t>
      </w:r>
      <w:r>
        <w:rPr>
          <w:rFonts w:hint="eastAsia" w:ascii="仿宋_GB2312" w:eastAsia="仿宋_GB2312" w:cs="仿宋_GB2312"/>
          <w:color w:val="auto"/>
          <w:kern w:val="0"/>
          <w:sz w:val="32"/>
          <w:szCs w:val="32"/>
          <w:shd w:val="clear" w:color="auto" w:fill="FFFFFF"/>
          <w:lang w:val="en-US" w:eastAsia="zh-CN"/>
        </w:rPr>
        <w:t>办党支部全面从严治党工作情况汇报如下。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eastAsia="仿宋_GB2312" w:cs="仿宋_GB2312"/>
          <w:color w:val="333333"/>
          <w:kern w:val="0"/>
          <w:sz w:val="32"/>
          <w:szCs w:val="32"/>
          <w:shd w:val="clear" w:color="auto" w:fill="FFFFFF"/>
          <w:lang w:val="en-US" w:eastAsia="zh-CN"/>
        </w:rPr>
      </w:pPr>
      <w:r>
        <w:rPr>
          <w:rFonts w:hint="eastAsia" w:ascii="黑体" w:hAnsi="黑体" w:eastAsia="黑体" w:cs="黑体"/>
          <w:color w:val="333333"/>
          <w:kern w:val="0"/>
          <w:sz w:val="32"/>
          <w:szCs w:val="32"/>
          <w:shd w:val="clear" w:color="auto" w:fill="FFFFFF"/>
          <w:lang w:val="en-US" w:eastAsia="zh-CN"/>
        </w:rPr>
        <w:t>一、强化理论武装，筑牢理想信念堤坝</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eastAsia="仿宋_GB2312" w:cs="仿宋_GB2312"/>
          <w:b/>
          <w:bCs/>
          <w:color w:val="auto"/>
          <w:kern w:val="0"/>
          <w:sz w:val="32"/>
          <w:szCs w:val="32"/>
          <w:shd w:val="clear" w:color="auto" w:fill="FFFFFF"/>
          <w:lang w:val="en-US" w:eastAsia="zh-CN"/>
        </w:rPr>
      </w:pPr>
      <w:r>
        <w:rPr>
          <w:rFonts w:hint="eastAsia" w:ascii="仿宋_GB2312" w:eastAsia="仿宋_GB2312" w:cs="仿宋_GB2312"/>
          <w:b/>
          <w:bCs/>
          <w:color w:val="333333"/>
          <w:kern w:val="0"/>
          <w:sz w:val="32"/>
          <w:szCs w:val="32"/>
          <w:shd w:val="clear" w:color="auto" w:fill="FFFFFF"/>
          <w:lang w:val="en-US" w:eastAsia="zh-CN"/>
        </w:rPr>
        <w:t>一是</w:t>
      </w:r>
      <w:r>
        <w:rPr>
          <w:rFonts w:hint="default" w:ascii="仿宋_GB2312" w:eastAsia="仿宋_GB2312" w:cs="仿宋_GB2312"/>
          <w:color w:val="auto"/>
          <w:kern w:val="0"/>
          <w:sz w:val="32"/>
          <w:szCs w:val="32"/>
          <w:shd w:val="clear" w:color="auto" w:fill="FFFFFF"/>
          <w:lang w:val="en-US" w:eastAsia="zh-CN"/>
        </w:rPr>
        <w:t>加强理论学习，坚持把学习宣传贯彻习近平新时代中国特色社会主义思想，特别是习近平总书记重要指示批示精神作为首要政治任务和头等大事来抓</w:t>
      </w:r>
      <w:r>
        <w:rPr>
          <w:rFonts w:hint="eastAsia" w:ascii="仿宋_GB2312" w:eastAsia="仿宋_GB2312" w:cs="仿宋_GB2312"/>
          <w:color w:val="auto"/>
          <w:kern w:val="0"/>
          <w:sz w:val="32"/>
          <w:szCs w:val="32"/>
          <w:shd w:val="clear" w:color="auto" w:fill="FFFFFF"/>
          <w:lang w:val="en-US" w:eastAsia="zh-CN"/>
        </w:rPr>
        <w:t>。</w:t>
      </w:r>
      <w:r>
        <w:rPr>
          <w:rFonts w:hint="eastAsia" w:ascii="仿宋_GB2312" w:hAnsi="仿宋_GB2312" w:eastAsia="仿宋_GB2312" w:cs="仿宋_GB2312"/>
          <w:color w:val="auto"/>
          <w:sz w:val="32"/>
          <w:szCs w:val="32"/>
          <w:lang w:val="zh-CN"/>
        </w:rPr>
        <w:t>进一步领会把握党的二十大精神，组织学习习近平总书记关于巡视巡察、民族工作、统战工作等系列重要讲话精神及各项新出台党内法规共</w:t>
      </w:r>
      <w:r>
        <w:rPr>
          <w:rFonts w:ascii="仿宋_GB2312" w:hAnsi="仿宋_GB2312" w:eastAsia="仿宋_GB2312" w:cs="仿宋_GB2312"/>
          <w:color w:val="auto"/>
          <w:sz w:val="32"/>
          <w:szCs w:val="32"/>
          <w:lang w:val="zh-CN"/>
        </w:rPr>
        <w:t>29</w:t>
      </w:r>
      <w:r>
        <w:rPr>
          <w:rFonts w:hint="eastAsia" w:ascii="仿宋_GB2312" w:hAnsi="仿宋_GB2312" w:eastAsia="仿宋_GB2312" w:cs="仿宋_GB2312"/>
          <w:color w:val="auto"/>
          <w:sz w:val="32"/>
          <w:szCs w:val="32"/>
          <w:lang w:val="zh-CN"/>
        </w:rPr>
        <w:t>次，结合纪检监察干部教育整顿组织专题学习</w:t>
      </w:r>
      <w:r>
        <w:rPr>
          <w:rFonts w:ascii="仿宋_GB2312" w:hAnsi="仿宋_GB2312" w:eastAsia="仿宋_GB2312" w:cs="仿宋_GB2312"/>
          <w:color w:val="auto"/>
          <w:sz w:val="32"/>
          <w:szCs w:val="32"/>
          <w:lang w:val="zh-CN"/>
        </w:rPr>
        <w:t>17</w:t>
      </w:r>
      <w:r>
        <w:rPr>
          <w:rFonts w:hint="eastAsia" w:ascii="仿宋_GB2312" w:hAnsi="仿宋_GB2312" w:eastAsia="仿宋_GB2312" w:cs="仿宋_GB2312"/>
          <w:color w:val="auto"/>
          <w:sz w:val="32"/>
          <w:szCs w:val="32"/>
          <w:lang w:val="zh-CN"/>
        </w:rPr>
        <w:t>次，开展集中研讨</w:t>
      </w:r>
      <w:r>
        <w:rPr>
          <w:rFonts w:ascii="仿宋_GB2312" w:hAnsi="仿宋_GB2312" w:eastAsia="仿宋_GB2312" w:cs="仿宋_GB2312"/>
          <w:color w:val="auto"/>
          <w:sz w:val="32"/>
          <w:szCs w:val="32"/>
          <w:lang w:val="zh-CN"/>
        </w:rPr>
        <w:t>2</w:t>
      </w:r>
      <w:r>
        <w:rPr>
          <w:rFonts w:hint="eastAsia" w:ascii="仿宋_GB2312" w:hAnsi="仿宋_GB2312" w:eastAsia="仿宋_GB2312" w:cs="仿宋_GB2312"/>
          <w:color w:val="auto"/>
          <w:sz w:val="32"/>
          <w:szCs w:val="32"/>
          <w:lang w:val="zh-CN"/>
        </w:rPr>
        <w:t>次。</w:t>
      </w:r>
      <w:r>
        <w:rPr>
          <w:rFonts w:hint="default" w:ascii="仿宋_GB2312" w:eastAsia="仿宋_GB2312" w:cs="仿宋_GB2312"/>
          <w:color w:val="auto"/>
          <w:kern w:val="0"/>
          <w:sz w:val="32"/>
          <w:szCs w:val="32"/>
          <w:shd w:val="clear" w:color="auto" w:fill="FFFFFF"/>
          <w:lang w:val="en-US" w:eastAsia="zh-CN"/>
        </w:rPr>
        <w:t>制定了《2023年党建工作计划》</w:t>
      </w:r>
      <w:r>
        <w:rPr>
          <w:rFonts w:hint="eastAsia" w:ascii="仿宋_GB2312" w:eastAsia="仿宋_GB2312" w:cs="仿宋_GB2312"/>
          <w:color w:val="auto"/>
          <w:kern w:val="0"/>
          <w:sz w:val="32"/>
          <w:szCs w:val="32"/>
          <w:shd w:val="clear" w:color="auto" w:fill="FFFFFF"/>
          <w:lang w:val="en-US" w:eastAsia="zh-CN"/>
        </w:rPr>
        <w:t>、</w:t>
      </w:r>
      <w:r>
        <w:rPr>
          <w:rFonts w:hint="default" w:ascii="仿宋_GB2312" w:eastAsia="仿宋_GB2312" w:cs="仿宋_GB2312"/>
          <w:color w:val="auto"/>
          <w:kern w:val="0"/>
          <w:sz w:val="32"/>
          <w:szCs w:val="32"/>
          <w:shd w:val="clear" w:color="auto" w:fill="FFFFFF"/>
          <w:lang w:val="en-US" w:eastAsia="zh-CN"/>
        </w:rPr>
        <w:t>《2023年党风廉政</w:t>
      </w:r>
      <w:r>
        <w:rPr>
          <w:rFonts w:hint="eastAsia" w:ascii="仿宋_GB2312" w:eastAsia="仿宋_GB2312" w:cs="仿宋_GB2312"/>
          <w:color w:val="auto"/>
          <w:kern w:val="0"/>
          <w:sz w:val="32"/>
          <w:szCs w:val="32"/>
          <w:shd w:val="clear" w:color="auto" w:fill="FFFFFF"/>
          <w:lang w:val="en-US" w:eastAsia="zh-CN"/>
        </w:rPr>
        <w:t>工作</w:t>
      </w:r>
      <w:r>
        <w:rPr>
          <w:rFonts w:hint="default" w:ascii="仿宋_GB2312" w:eastAsia="仿宋_GB2312" w:cs="仿宋_GB2312"/>
          <w:color w:val="auto"/>
          <w:kern w:val="0"/>
          <w:sz w:val="32"/>
          <w:szCs w:val="32"/>
          <w:shd w:val="clear" w:color="auto" w:fill="FFFFFF"/>
          <w:lang w:val="en-US" w:eastAsia="zh-CN"/>
        </w:rPr>
        <w:t>计划》、</w:t>
      </w:r>
      <w:r>
        <w:rPr>
          <w:rFonts w:hint="eastAsia" w:ascii="仿宋_GB2312" w:eastAsia="仿宋_GB2312" w:cs="仿宋_GB2312"/>
          <w:color w:val="auto"/>
          <w:kern w:val="0"/>
          <w:sz w:val="32"/>
          <w:szCs w:val="32"/>
          <w:shd w:val="clear" w:color="auto" w:fill="FFFFFF"/>
          <w:lang w:val="en-US" w:eastAsia="zh-CN"/>
        </w:rPr>
        <w:t>《2023年党风廉政建设和反腐败工作要点及任务分工方案》等</w:t>
      </w:r>
      <w:r>
        <w:rPr>
          <w:rFonts w:hint="default" w:ascii="仿宋_GB2312" w:eastAsia="仿宋_GB2312" w:cs="仿宋_GB2312"/>
          <w:color w:val="auto"/>
          <w:kern w:val="0"/>
          <w:sz w:val="32"/>
          <w:szCs w:val="32"/>
          <w:shd w:val="clear" w:color="auto" w:fill="FFFFFF"/>
          <w:lang w:val="en-US" w:eastAsia="zh-CN"/>
        </w:rPr>
        <w:t>。</w:t>
      </w:r>
      <w:r>
        <w:rPr>
          <w:rFonts w:hint="eastAsia" w:ascii="仿宋_GB2312" w:hAnsi="仿宋_GB2312" w:eastAsia="仿宋_GB2312" w:cs="仿宋_GB2312"/>
          <w:color w:val="auto"/>
          <w:sz w:val="32"/>
          <w:szCs w:val="32"/>
          <w:lang w:val="zh-CN"/>
        </w:rPr>
        <w:t>制定主题教育理论学习计划，</w:t>
      </w:r>
      <w:r>
        <w:rPr>
          <w:rFonts w:hint="eastAsia" w:ascii="仿宋_GB2312" w:hAnsi="仿宋_GB2312" w:eastAsia="仿宋_GB2312" w:cs="仿宋_GB2312"/>
          <w:color w:val="auto"/>
          <w:sz w:val="32"/>
          <w:szCs w:val="32"/>
        </w:rPr>
        <w:t>严格落实周学习制度，党支部确定每周五为</w:t>
      </w:r>
      <w:r>
        <w:rPr>
          <w:rFonts w:hint="eastAsia" w:ascii="仿宋_GB2312" w:hAnsi="仿宋_GB2312" w:eastAsia="仿宋_GB2312" w:cs="仿宋_GB2312"/>
          <w:color w:val="auto"/>
          <w:sz w:val="32"/>
          <w:szCs w:val="32"/>
          <w:lang w:val="en-US" w:eastAsia="zh-CN"/>
        </w:rPr>
        <w:t>集中</w:t>
      </w:r>
      <w:r>
        <w:rPr>
          <w:rFonts w:hint="eastAsia" w:ascii="仿宋_GB2312" w:hAnsi="仿宋_GB2312" w:eastAsia="仿宋_GB2312" w:cs="仿宋_GB2312"/>
          <w:color w:val="auto"/>
          <w:sz w:val="32"/>
          <w:szCs w:val="32"/>
        </w:rPr>
        <w:t>学习日，采取领导领学、专题讲座、专题研讨等多种方式开展集中学习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巡察期间</w:t>
      </w:r>
      <w:r>
        <w:rPr>
          <w:rFonts w:hint="eastAsia" w:ascii="仿宋_GB2312" w:hAnsi="仿宋_GB2312" w:eastAsia="仿宋_GB2312" w:cs="仿宋_GB2312"/>
          <w:color w:val="auto"/>
          <w:sz w:val="32"/>
          <w:szCs w:val="32"/>
        </w:rPr>
        <w:t>成立5个巡察组临时党支部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做到巡察组抽调党员理论学习统一管理，不落一人。</w:t>
      </w:r>
      <w:r>
        <w:rPr>
          <w:rFonts w:hint="eastAsia" w:ascii="仿宋_GB2312" w:hAnsi="仿宋_GB2312" w:eastAsia="仿宋_GB2312" w:cs="仿宋_GB2312"/>
          <w:color w:val="auto"/>
          <w:sz w:val="32"/>
          <w:szCs w:val="32"/>
          <w:lang w:eastAsia="zh-CN"/>
        </w:rPr>
        <w:t>共</w:t>
      </w:r>
      <w:r>
        <w:rPr>
          <w:rFonts w:ascii="仿宋_GB2312" w:hAnsi="仿宋_GB2312" w:eastAsia="仿宋_GB2312" w:cs="仿宋_GB2312"/>
          <w:color w:val="auto"/>
          <w:sz w:val="32"/>
          <w:szCs w:val="32"/>
          <w:lang w:val="zh-CN"/>
        </w:rPr>
        <w:t>组织开展集体学习</w:t>
      </w:r>
      <w:r>
        <w:rPr>
          <w:rFonts w:hint="eastAsia" w:ascii="仿宋_GB2312" w:hAnsi="仿宋_GB2312" w:eastAsia="仿宋_GB2312" w:cs="仿宋_GB2312"/>
          <w:color w:val="auto"/>
          <w:sz w:val="32"/>
          <w:szCs w:val="32"/>
          <w:lang w:val="zh-CN"/>
        </w:rPr>
        <w:t>10</w:t>
      </w:r>
      <w:r>
        <w:rPr>
          <w:rFonts w:hint="eastAsia" w:ascii="仿宋_GB2312" w:hAnsi="仿宋_GB2312" w:eastAsia="仿宋_GB2312" w:cs="仿宋_GB2312"/>
          <w:color w:val="auto"/>
          <w:sz w:val="32"/>
          <w:szCs w:val="32"/>
          <w:lang w:val="en-US" w:eastAsia="zh-CN"/>
        </w:rPr>
        <w:t>余</w:t>
      </w:r>
      <w:r>
        <w:rPr>
          <w:rFonts w:ascii="仿宋_GB2312" w:hAnsi="仿宋_GB2312" w:eastAsia="仿宋_GB2312" w:cs="仿宋_GB2312"/>
          <w:color w:val="auto"/>
          <w:sz w:val="32"/>
          <w:szCs w:val="32"/>
          <w:lang w:val="zh-CN"/>
        </w:rPr>
        <w:t>次</w:t>
      </w:r>
      <w:r>
        <w:rPr>
          <w:rFonts w:hint="eastAsia" w:ascii="仿宋_GB2312" w:hAnsi="仿宋_GB2312" w:eastAsia="仿宋_GB2312" w:cs="仿宋_GB2312"/>
          <w:color w:val="auto"/>
          <w:sz w:val="32"/>
          <w:szCs w:val="32"/>
          <w:lang w:val="zh-CN"/>
        </w:rPr>
        <w:t>、</w:t>
      </w:r>
      <w:r>
        <w:rPr>
          <w:rFonts w:ascii="仿宋_GB2312" w:hAnsi="仿宋_GB2312" w:eastAsia="仿宋_GB2312" w:cs="仿宋_GB2312"/>
          <w:color w:val="auto"/>
          <w:sz w:val="32"/>
          <w:szCs w:val="32"/>
          <w:lang w:val="zh-CN"/>
        </w:rPr>
        <w:t>专题研讨交流</w:t>
      </w:r>
      <w:r>
        <w:rPr>
          <w:rFonts w:hint="eastAsia" w:ascii="仿宋_GB2312" w:hAnsi="仿宋_GB2312" w:eastAsia="仿宋_GB2312" w:cs="仿宋_GB2312"/>
          <w:color w:val="auto"/>
          <w:sz w:val="32"/>
          <w:szCs w:val="32"/>
          <w:lang w:val="zh-CN"/>
        </w:rPr>
        <w:t>5</w:t>
      </w:r>
      <w:r>
        <w:rPr>
          <w:rFonts w:ascii="仿宋_GB2312" w:hAnsi="仿宋_GB2312" w:eastAsia="仿宋_GB2312" w:cs="仿宋_GB2312"/>
          <w:color w:val="auto"/>
          <w:sz w:val="32"/>
          <w:szCs w:val="32"/>
          <w:lang w:val="zh-CN"/>
        </w:rPr>
        <w:t>次</w:t>
      </w:r>
      <w:r>
        <w:rPr>
          <w:rFonts w:hint="eastAsia" w:ascii="仿宋_GB2312" w:hAnsi="仿宋_GB2312" w:eastAsia="仿宋_GB2312" w:cs="仿宋_GB2312"/>
          <w:color w:val="auto"/>
          <w:sz w:val="32"/>
          <w:szCs w:val="32"/>
          <w:lang w:val="zh-CN"/>
        </w:rPr>
        <w:t>，</w:t>
      </w:r>
      <w:r>
        <w:rPr>
          <w:rFonts w:hint="default" w:ascii="仿宋_GB2312" w:eastAsia="仿宋_GB2312" w:cs="仿宋_GB2312"/>
          <w:color w:val="auto"/>
          <w:kern w:val="0"/>
          <w:sz w:val="32"/>
          <w:szCs w:val="32"/>
          <w:shd w:val="clear" w:color="auto" w:fill="FFFFFF"/>
          <w:lang w:val="en-US" w:eastAsia="zh-CN"/>
        </w:rPr>
        <w:t>进一步推动习近平新时代中国特色社会主义思想主题教育走深走实。</w:t>
      </w:r>
      <w:r>
        <w:rPr>
          <w:rFonts w:hint="eastAsia" w:ascii="仿宋_GB2312" w:eastAsia="仿宋_GB2312" w:cs="仿宋_GB2312"/>
          <w:b/>
          <w:bCs/>
          <w:color w:val="auto"/>
          <w:kern w:val="0"/>
          <w:sz w:val="32"/>
          <w:szCs w:val="32"/>
          <w:shd w:val="clear" w:color="auto" w:fill="FFFFFF"/>
          <w:lang w:val="en-US" w:eastAsia="zh-CN"/>
        </w:rPr>
        <w:t>二是</w:t>
      </w:r>
      <w:r>
        <w:rPr>
          <w:rFonts w:hint="eastAsia" w:ascii="仿宋_GB2312" w:eastAsia="仿宋_GB2312" w:cs="仿宋_GB2312"/>
          <w:color w:val="auto"/>
          <w:kern w:val="0"/>
          <w:sz w:val="32"/>
          <w:szCs w:val="32"/>
          <w:shd w:val="clear" w:color="auto" w:fill="FFFFFF"/>
          <w:lang w:val="zh-CN" w:eastAsia="zh-CN"/>
        </w:rPr>
        <w:t>严格执行意识形态工作责任制。</w:t>
      </w:r>
      <w:r>
        <w:rPr>
          <w:rFonts w:hint="eastAsia" w:ascii="仿宋_GB2312" w:hAnsi="仿宋_GB2312" w:eastAsia="仿宋_GB2312" w:cs="仿宋_GB2312"/>
          <w:color w:val="auto"/>
          <w:sz w:val="32"/>
          <w:szCs w:val="32"/>
          <w:lang w:val="zh-CN"/>
        </w:rPr>
        <w:t>及时传达学习党中央、自治区党委、市委、旗委重大决策部署，认真开展好意识形态、网络意识形态相关政策文件学习。切实履行好意识形态工作的主体责任，成立了以我为组长、全体班子成员为成员的网络安全和舆情应对工作领导小组，严格落实微信公众号信息发布审核制度。突出思想引领，强化主流思想宣传。通过“奈曼巡察”微信公众号累计发布信息62条，对重要会议、重大活动、重要节会和经验做法、先进典型进行精准宣传。将意识形态责任制落实情况纳入巡察工作中，成立意识形态专项组开展巡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二、加强作风建设，继承弘扬党内新风正气</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持续改进工作作风，继承和发扬党的优良传统和作风。</w:t>
      </w:r>
      <w:r>
        <w:rPr>
          <w:rFonts w:hint="eastAsia" w:ascii="仿宋_GB2312" w:hAnsi="黑体" w:eastAsia="仿宋_GB2312"/>
          <w:color w:val="auto"/>
          <w:sz w:val="32"/>
          <w:szCs w:val="32"/>
        </w:rPr>
        <w:t>加强节日期间的党风廉政建设，切实提高干部职工廉洁自律意识，防止不正之风和违纪行为的发生，树立党员干部为民、务实、清廉的良好形象，带领全体职工签订“廉洁承诺书”，在单位醒目处公示。</w:t>
      </w:r>
      <w:r>
        <w:rPr>
          <w:rFonts w:hint="eastAsia" w:ascii="仿宋_GB2312" w:hAnsi="仿宋_GB2312" w:eastAsia="仿宋_GB2312" w:cs="仿宋_GB2312"/>
          <w:color w:val="auto"/>
          <w:sz w:val="32"/>
          <w:szCs w:val="32"/>
          <w:lang w:val="en-US" w:eastAsia="zh-CN"/>
        </w:rPr>
        <w:t>将“</w:t>
      </w:r>
      <w:r>
        <w:rPr>
          <w:rFonts w:hint="default" w:ascii="仿宋_GB2312" w:hAnsi="仿宋_GB2312" w:eastAsia="仿宋_GB2312" w:cs="仿宋_GB2312"/>
          <w:color w:val="auto"/>
          <w:sz w:val="32"/>
          <w:szCs w:val="32"/>
          <w:lang w:val="en-US" w:eastAsia="zh-CN"/>
        </w:rPr>
        <w:t>落实中央八项规定</w:t>
      </w:r>
      <w:r>
        <w:rPr>
          <w:rFonts w:hint="eastAsia" w:ascii="仿宋_GB2312" w:hAnsi="仿宋_GB2312" w:eastAsia="仿宋_GB2312" w:cs="仿宋_GB2312"/>
          <w:color w:val="auto"/>
          <w:sz w:val="32"/>
          <w:szCs w:val="32"/>
          <w:lang w:val="en-US" w:eastAsia="zh-CN"/>
        </w:rPr>
        <w:t>精神</w:t>
      </w:r>
      <w:r>
        <w:rPr>
          <w:rFonts w:hint="default" w:ascii="仿宋_GB2312" w:hAnsi="仿宋_GB2312" w:eastAsia="仿宋_GB2312" w:cs="仿宋_GB2312"/>
          <w:color w:val="auto"/>
          <w:sz w:val="32"/>
          <w:szCs w:val="32"/>
          <w:lang w:val="en-US" w:eastAsia="zh-CN"/>
        </w:rPr>
        <w:t>，特别是形式主义、官僚主义问题</w:t>
      </w:r>
      <w:r>
        <w:rPr>
          <w:rFonts w:hint="eastAsia" w:ascii="仿宋_GB2312" w:hAnsi="仿宋_GB2312" w:eastAsia="仿宋_GB2312" w:cs="仿宋_GB2312"/>
          <w:color w:val="auto"/>
          <w:sz w:val="32"/>
          <w:szCs w:val="32"/>
          <w:lang w:val="en-US" w:eastAsia="zh-CN"/>
        </w:rPr>
        <w:t>”纳入巡察监督重点，2023年巡察监督“</w:t>
      </w:r>
      <w:r>
        <w:rPr>
          <w:rFonts w:hint="default" w:ascii="仿宋_GB2312" w:hAnsi="仿宋_GB2312" w:eastAsia="仿宋_GB2312" w:cs="仿宋_GB2312"/>
          <w:color w:val="auto"/>
          <w:sz w:val="32"/>
          <w:szCs w:val="32"/>
          <w:lang w:val="en-US" w:eastAsia="zh-CN"/>
        </w:rPr>
        <w:t>落实中央八项规定</w:t>
      </w:r>
      <w:r>
        <w:rPr>
          <w:rFonts w:hint="eastAsia" w:ascii="仿宋_GB2312" w:hAnsi="仿宋_GB2312" w:eastAsia="仿宋_GB2312" w:cs="仿宋_GB2312"/>
          <w:color w:val="auto"/>
          <w:sz w:val="32"/>
          <w:szCs w:val="32"/>
          <w:lang w:val="en-US" w:eastAsia="zh-CN"/>
        </w:rPr>
        <w:t>精神”问题15个。</w:t>
      </w:r>
      <w:r>
        <w:rPr>
          <w:rFonts w:hint="eastAsia" w:ascii="仿宋_GB2312" w:hAnsi="仿宋_GB2312" w:eastAsia="仿宋_GB2312" w:cs="仿宋_GB2312"/>
          <w:b/>
          <w:bCs/>
          <w:color w:val="auto"/>
          <w:sz w:val="32"/>
          <w:szCs w:val="32"/>
          <w:lang w:val="en-US" w:eastAsia="zh-CN"/>
        </w:rPr>
        <w:t>二是</w:t>
      </w:r>
      <w:r>
        <w:rPr>
          <w:rFonts w:hint="eastAsia" w:ascii="仿宋_GB2312" w:hAnsi="仿宋_GB2312" w:eastAsia="仿宋_GB2312" w:cs="仿宋_GB2312"/>
          <w:color w:val="auto"/>
          <w:sz w:val="32"/>
          <w:szCs w:val="32"/>
          <w:lang w:val="zh-CN"/>
        </w:rPr>
        <w:t>结合巡察任务，十三届旗委第四、五轮、任务联动专项巡察先后成立了</w:t>
      </w:r>
      <w:r>
        <w:rPr>
          <w:rFonts w:ascii="仿宋_GB2312" w:hAnsi="仿宋_GB2312" w:eastAsia="仿宋_GB2312" w:cs="仿宋_GB2312"/>
          <w:color w:val="auto"/>
          <w:sz w:val="32"/>
          <w:szCs w:val="32"/>
          <w:lang w:val="zh-CN"/>
        </w:rPr>
        <w:t>14</w:t>
      </w:r>
      <w:r>
        <w:rPr>
          <w:rFonts w:hint="eastAsia" w:ascii="仿宋_GB2312" w:hAnsi="仿宋_GB2312" w:eastAsia="仿宋_GB2312" w:cs="仿宋_GB2312"/>
          <w:color w:val="auto"/>
          <w:sz w:val="32"/>
          <w:szCs w:val="32"/>
          <w:lang w:val="zh-CN"/>
        </w:rPr>
        <w:t>个旗委巡察组临时党支部，与巡察组临时党支部积极联动。将党务公开列入各级党委巡察工作内容，及时做好党务公开工作。继续加强“崇尚和合，共铸利剑”党建文化品牌建设，本年度积极争创了坚强堡垒“模范”支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val="zh-CN" w:eastAsia="zh-CN"/>
        </w:rPr>
        <w:t>紧扣政治根本，坚持提升对标看齐自觉</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bCs/>
          <w:color w:val="auto"/>
          <w:sz w:val="32"/>
          <w:szCs w:val="32"/>
          <w:lang w:val="zh-CN"/>
        </w:rPr>
        <w:t>一是</w:t>
      </w:r>
      <w:r>
        <w:rPr>
          <w:rFonts w:hint="eastAsia" w:ascii="仿宋_GB2312" w:hAnsi="仿宋_GB2312" w:eastAsia="仿宋_GB2312" w:cs="仿宋_GB2312"/>
          <w:color w:val="auto"/>
          <w:sz w:val="32"/>
          <w:szCs w:val="32"/>
          <w:lang w:val="zh-CN"/>
        </w:rPr>
        <w:t>提高政治站位，坚持把党的政治建设贯穿于全面从严治党的全过程，教育引导党员领导干部牢固树立“四个意识”，坚定“四个自信”，做到“两个维护”，自觉在思想上政治上行动上同以习近平为核心的党中央保持高度一致。</w:t>
      </w:r>
      <w:r>
        <w:rPr>
          <w:rFonts w:hint="eastAsia" w:ascii="仿宋_GB2312" w:hAnsi="仿宋_GB2312" w:eastAsia="仿宋_GB2312" w:cs="仿宋_GB2312"/>
          <w:b/>
          <w:bCs/>
          <w:color w:val="auto"/>
          <w:sz w:val="32"/>
          <w:szCs w:val="32"/>
          <w:lang w:val="zh-CN"/>
        </w:rPr>
        <w:t>二是</w:t>
      </w:r>
      <w:r>
        <w:rPr>
          <w:rFonts w:hint="eastAsia" w:ascii="仿宋_GB2312" w:hAnsi="仿宋_GB2312" w:eastAsia="仿宋_GB2312" w:cs="仿宋_GB2312"/>
          <w:color w:val="auto"/>
          <w:sz w:val="32"/>
          <w:szCs w:val="32"/>
          <w:lang w:val="zh-CN"/>
        </w:rPr>
        <w:t>严格落实党内政治生活制度机制，严格</w:t>
      </w:r>
      <w:r>
        <w:rPr>
          <w:rFonts w:hint="eastAsia" w:ascii="仿宋_GB2312" w:hAnsi="仿宋_GB2312" w:eastAsia="仿宋_GB2312" w:cs="仿宋_GB2312"/>
          <w:color w:val="auto"/>
          <w:sz w:val="32"/>
          <w:szCs w:val="32"/>
          <w:lang w:val="en-US" w:eastAsia="zh-CN"/>
        </w:rPr>
        <w:t>执行</w:t>
      </w:r>
      <w:r>
        <w:rPr>
          <w:rFonts w:hint="eastAsia" w:ascii="仿宋_GB2312" w:hAnsi="仿宋_GB2312" w:eastAsia="仿宋_GB2312" w:cs="仿宋_GB2312"/>
          <w:color w:val="auto"/>
          <w:sz w:val="32"/>
          <w:szCs w:val="32"/>
          <w:lang w:val="zh-CN"/>
        </w:rPr>
        <w:t>“三会一课”制度，</w:t>
      </w:r>
      <w:r>
        <w:rPr>
          <w:rFonts w:hint="eastAsia" w:ascii="仿宋_GB2312" w:hAnsi="仿宋_GB2312" w:eastAsia="仿宋_GB2312" w:cs="仿宋_GB2312"/>
          <w:color w:val="auto"/>
          <w:sz w:val="32"/>
          <w:szCs w:val="32"/>
          <w:lang w:val="en-US" w:eastAsia="zh-CN"/>
        </w:rPr>
        <w:t>支部书记讲</w:t>
      </w:r>
      <w:r>
        <w:rPr>
          <w:rFonts w:hint="eastAsia" w:ascii="仿宋_GB2312" w:hAnsi="仿宋_GB2312" w:eastAsia="仿宋_GB2312" w:cs="仿宋_GB2312"/>
          <w:color w:val="auto"/>
          <w:sz w:val="32"/>
          <w:szCs w:val="32"/>
          <w:lang w:val="zh-CN"/>
        </w:rPr>
        <w:t>党课3次，开展了谈心谈话3次，</w:t>
      </w:r>
      <w:r>
        <w:rPr>
          <w:rFonts w:hint="eastAsia" w:ascii="仿宋_GB2312" w:hAnsi="黑体" w:eastAsia="仿宋_GB2312"/>
          <w:color w:val="auto"/>
          <w:sz w:val="32"/>
          <w:szCs w:val="32"/>
          <w:lang w:eastAsia="zh-CN"/>
        </w:rPr>
        <w:t>常态化开展理想信念、家庭家教家风、警示教育活动</w:t>
      </w:r>
      <w:r>
        <w:rPr>
          <w:rFonts w:hint="eastAsia" w:ascii="仿宋_GB2312" w:hAnsi="仿宋_GB2312" w:eastAsia="仿宋_GB2312" w:cs="仿宋_GB2312"/>
          <w:color w:val="auto"/>
          <w:sz w:val="32"/>
          <w:szCs w:val="32"/>
          <w:lang w:val="zh-CN"/>
        </w:rPr>
        <w:t>1</w:t>
      </w:r>
      <w:r>
        <w:rPr>
          <w:rFonts w:ascii="仿宋_GB2312" w:hAnsi="仿宋_GB2312" w:eastAsia="仿宋_GB2312" w:cs="仿宋_GB2312"/>
          <w:color w:val="auto"/>
          <w:sz w:val="32"/>
          <w:szCs w:val="32"/>
          <w:lang w:val="zh-CN"/>
        </w:rPr>
        <w:t>1</w:t>
      </w:r>
      <w:r>
        <w:rPr>
          <w:rFonts w:hint="eastAsia" w:ascii="仿宋_GB2312" w:hAnsi="仿宋_GB2312" w:eastAsia="仿宋_GB2312" w:cs="仿宋_GB2312"/>
          <w:color w:val="auto"/>
          <w:sz w:val="32"/>
          <w:szCs w:val="32"/>
          <w:lang w:val="zh-CN"/>
        </w:rPr>
        <w:t>次</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lang w:val="en-US" w:eastAsia="zh-CN"/>
        </w:rPr>
        <w:t>党支部纪检委员讲授廉洁文化-家风家教专题党课，汲取优良家风的丰厚滋养，发挥领导干部在家风建设中的表率作用，用实际行动推动良好家风建设落实走深。</w:t>
      </w:r>
      <w:r>
        <w:rPr>
          <w:rFonts w:hint="eastAsia" w:ascii="仿宋_GB2312" w:hAnsi="仿宋_GB2312" w:eastAsia="仿宋_GB2312" w:cs="仿宋_GB2312"/>
          <w:color w:val="auto"/>
          <w:sz w:val="32"/>
          <w:szCs w:val="32"/>
          <w:lang w:val="zh-CN"/>
        </w:rPr>
        <w:t>召开警示教育大会 5次，</w:t>
      </w:r>
      <w:r>
        <w:rPr>
          <w:rFonts w:hint="eastAsia" w:ascii="仿宋_GB2312" w:hAnsi="黑体" w:eastAsia="仿宋_GB2312"/>
          <w:color w:val="auto"/>
          <w:sz w:val="32"/>
          <w:szCs w:val="32"/>
          <w:lang w:eastAsia="zh-CN"/>
        </w:rPr>
        <w:t>组织党员干部参加</w:t>
      </w:r>
      <w:r>
        <w:rPr>
          <w:rFonts w:hint="eastAsia" w:ascii="仿宋_GB2312" w:hAnsi="黑体" w:eastAsia="仿宋_GB2312"/>
          <w:color w:val="auto"/>
          <w:sz w:val="32"/>
          <w:szCs w:val="32"/>
        </w:rPr>
        <w:t>警示教育暨职务违法犯罪庭审观摩活动</w:t>
      </w:r>
      <w:r>
        <w:rPr>
          <w:rFonts w:hint="eastAsia" w:ascii="仿宋_GB2312" w:hAnsi="黑体" w:eastAsia="仿宋_GB2312"/>
          <w:color w:val="auto"/>
          <w:sz w:val="32"/>
          <w:szCs w:val="32"/>
          <w:lang w:eastAsia="zh-CN"/>
        </w:rPr>
        <w:t>。</w:t>
      </w:r>
      <w:r>
        <w:rPr>
          <w:rFonts w:hint="eastAsia" w:ascii="仿宋_GB2312" w:hAnsi="仿宋_GB2312" w:eastAsia="仿宋_GB2312" w:cs="仿宋_GB2312"/>
          <w:color w:val="auto"/>
          <w:sz w:val="32"/>
          <w:szCs w:val="32"/>
          <w:lang w:val="zh-CN"/>
        </w:rPr>
        <w:t>观看《激浊扬清》警示教育片。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四、全面提升管党治党责任</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一是</w:t>
      </w:r>
      <w:r>
        <w:rPr>
          <w:rFonts w:hint="eastAsia" w:ascii="仿宋" w:hAnsi="仿宋" w:eastAsia="仿宋" w:cs="仿宋"/>
          <w:color w:val="auto"/>
          <w:sz w:val="32"/>
          <w:szCs w:val="32"/>
          <w:lang w:val="en-US" w:eastAsia="zh-CN"/>
        </w:rPr>
        <w:t>落实主体责任。旗委巡察办党支部制定了2023年主体责任清单，2023年旗委巡察办廉政风险及防控措施清单并认真执行。</w:t>
      </w:r>
      <w:r>
        <w:rPr>
          <w:rFonts w:hint="eastAsia" w:ascii="仿宋" w:hAnsi="仿宋" w:eastAsia="仿宋" w:cs="仿宋"/>
          <w:b/>
          <w:bCs/>
          <w:color w:val="auto"/>
          <w:sz w:val="32"/>
          <w:szCs w:val="32"/>
          <w:lang w:val="en-US" w:eastAsia="zh-CN"/>
        </w:rPr>
        <w:t>二是</w:t>
      </w:r>
      <w:r>
        <w:rPr>
          <w:rFonts w:hint="eastAsia" w:ascii="仿宋" w:hAnsi="仿宋" w:eastAsia="仿宋" w:cs="仿宋"/>
          <w:color w:val="auto"/>
          <w:sz w:val="32"/>
          <w:szCs w:val="32"/>
          <w:lang w:val="en-US" w:eastAsia="zh-CN"/>
        </w:rPr>
        <w:t>落实第一责任人责任。党支部书记对旗委巡察办党支部2023年党风廉政建设和反腐败工作要点及任务分工进行安排部署。根据旗委巡察工作任务安排，以各巡察组临时党支部为单位，通过临时党支部书记讲廉政党课形式，对巡察干部开展了廉洁教育活动。共讲专题党课3次，结合巡察工作查找廉洁风险点工作，组织巡察干部开展“承诺践诺”活动，签订巡察干部廉洁承诺书，督促巡察干部廉洁从政、廉洁用权、廉洁修身。</w:t>
      </w:r>
      <w:r>
        <w:rPr>
          <w:rFonts w:hint="eastAsia" w:ascii="仿宋" w:hAnsi="仿宋" w:eastAsia="仿宋" w:cs="仿宋"/>
          <w:b/>
          <w:bCs/>
          <w:color w:val="auto"/>
          <w:sz w:val="32"/>
          <w:szCs w:val="32"/>
          <w:lang w:val="en-US" w:eastAsia="zh-CN"/>
        </w:rPr>
        <w:t>三是</w:t>
      </w:r>
      <w:r>
        <w:rPr>
          <w:rFonts w:hint="eastAsia" w:ascii="仿宋" w:hAnsi="仿宋" w:eastAsia="仿宋" w:cs="仿宋"/>
          <w:color w:val="auto"/>
          <w:sz w:val="32"/>
          <w:szCs w:val="32"/>
          <w:lang w:val="en-US" w:eastAsia="zh-CN"/>
        </w:rPr>
        <w:t>落实“一岗双责”。制定旗委巡察办2023年政治责任清单，明确领导班子成员责任分工，督促领导班子成员履行“一岗双责”责任，将党风廉政建设责任制纳入考核目标管理。巡察办主任听取两位副主任的“一岗双责”述职汇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lang w:val="zh-CN"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val="zh-CN" w:eastAsia="zh-CN"/>
        </w:rPr>
        <w:t>持续推进廉洁文化建设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楷体_GB2312" w:hAnsi="仿宋_GB2312" w:eastAsia="楷体_GB2312" w:cs="仿宋_GB2312"/>
          <w:b w:val="0"/>
          <w:bCs w:val="0"/>
          <w:sz w:val="32"/>
          <w:szCs w:val="32"/>
          <w:lang w:val="zh-CN"/>
        </w:rPr>
      </w:pPr>
      <w:r>
        <w:rPr>
          <w:rFonts w:hint="eastAsia" w:ascii="仿宋_GB2312" w:hAnsi="仿宋_GB2312" w:eastAsia="仿宋_GB2312" w:cs="仿宋_GB2312"/>
          <w:b w:val="0"/>
          <w:bCs w:val="0"/>
          <w:sz w:val="32"/>
          <w:szCs w:val="32"/>
          <w:lang w:val="en-US" w:eastAsia="zh-CN"/>
        </w:rPr>
        <w:t>一是</w:t>
      </w:r>
      <w:r>
        <w:rPr>
          <w:rFonts w:hint="eastAsia" w:ascii="仿宋_GB2312" w:hAnsi="黑体" w:eastAsia="仿宋_GB2312"/>
          <w:b w:val="0"/>
          <w:bCs w:val="0"/>
          <w:sz w:val="32"/>
          <w:szCs w:val="32"/>
        </w:rPr>
        <w:t>创新廉洁文化建设活动载体。开展廉洁文化宣传活动</w:t>
      </w:r>
      <w:r>
        <w:rPr>
          <w:rFonts w:hint="eastAsia" w:ascii="仿宋_GB2312" w:hAnsi="黑体" w:eastAsia="仿宋_GB2312"/>
          <w:b w:val="0"/>
          <w:bCs w:val="0"/>
          <w:sz w:val="32"/>
          <w:szCs w:val="32"/>
          <w:lang w:eastAsia="zh-CN"/>
        </w:rPr>
        <w:t>，</w:t>
      </w:r>
      <w:r>
        <w:rPr>
          <w:rFonts w:hint="eastAsia" w:ascii="仿宋_GB2312" w:hAnsi="黑体" w:eastAsia="仿宋_GB2312"/>
          <w:b w:val="0"/>
          <w:bCs w:val="0"/>
          <w:sz w:val="32"/>
          <w:szCs w:val="32"/>
        </w:rPr>
        <w:t>打造个性廉洁教育文化墙及长廊，通过微信公众号</w:t>
      </w:r>
      <w:r>
        <w:rPr>
          <w:rFonts w:hint="eastAsia" w:ascii="仿宋_GB2312" w:hAnsi="黑体" w:eastAsia="仿宋_GB2312"/>
          <w:b w:val="0"/>
          <w:bCs w:val="0"/>
          <w:sz w:val="32"/>
          <w:szCs w:val="32"/>
          <w:lang w:val="en-US" w:eastAsia="zh-CN"/>
        </w:rPr>
        <w:t>向</w:t>
      </w:r>
      <w:r>
        <w:rPr>
          <w:rFonts w:hint="eastAsia" w:ascii="仿宋_GB2312" w:hAnsi="黑体" w:eastAsia="仿宋_GB2312"/>
          <w:b w:val="0"/>
          <w:bCs w:val="0"/>
          <w:sz w:val="32"/>
          <w:szCs w:val="32"/>
        </w:rPr>
        <w:t>全体</w:t>
      </w:r>
      <w:r>
        <w:rPr>
          <w:rFonts w:hint="eastAsia" w:ascii="仿宋_GB2312" w:hAnsi="黑体" w:eastAsia="仿宋_GB2312"/>
          <w:b w:val="0"/>
          <w:bCs w:val="0"/>
          <w:sz w:val="32"/>
          <w:szCs w:val="32"/>
          <w:lang w:val="en-US" w:eastAsia="zh-CN"/>
        </w:rPr>
        <w:t>党员干部</w:t>
      </w:r>
      <w:r>
        <w:rPr>
          <w:rFonts w:hint="eastAsia" w:ascii="仿宋_GB2312" w:hAnsi="黑体" w:eastAsia="仿宋_GB2312"/>
          <w:b w:val="0"/>
          <w:bCs w:val="0"/>
          <w:sz w:val="32"/>
          <w:szCs w:val="32"/>
        </w:rPr>
        <w:t>推送廉洁教育</w:t>
      </w:r>
      <w:r>
        <w:rPr>
          <w:rFonts w:hint="eastAsia" w:ascii="仿宋_GB2312" w:hAnsi="黑体" w:eastAsia="仿宋_GB2312"/>
          <w:b w:val="0"/>
          <w:bCs w:val="0"/>
          <w:sz w:val="32"/>
          <w:szCs w:val="32"/>
          <w:lang w:val="en-US" w:eastAsia="zh-CN"/>
        </w:rPr>
        <w:t>漫画、微视频等</w:t>
      </w:r>
      <w:r>
        <w:rPr>
          <w:rFonts w:hint="eastAsia" w:ascii="仿宋_GB2312" w:hAnsi="黑体" w:eastAsia="仿宋_GB2312"/>
          <w:b w:val="0"/>
          <w:bCs w:val="0"/>
          <w:sz w:val="32"/>
          <w:szCs w:val="32"/>
        </w:rPr>
        <w:t>，让廉洁理念深入人心。</w:t>
      </w:r>
      <w:r>
        <w:rPr>
          <w:rFonts w:hint="eastAsia" w:ascii="仿宋_GB2312" w:hAnsi="仿宋_GB2312" w:eastAsia="仿宋_GB2312" w:cs="仿宋_GB2312"/>
          <w:b w:val="0"/>
          <w:bCs w:val="0"/>
          <w:sz w:val="32"/>
          <w:szCs w:val="32"/>
          <w:lang w:val="en-US" w:eastAsia="zh-CN"/>
        </w:rPr>
        <w:t>二是</w:t>
      </w:r>
      <w:r>
        <w:rPr>
          <w:rFonts w:hint="eastAsia" w:ascii="仿宋_GB2312" w:hAnsi="仿宋_GB2312" w:eastAsia="仿宋_GB2312" w:cs="仿宋_GB2312"/>
          <w:b w:val="0"/>
          <w:bCs w:val="0"/>
          <w:sz w:val="32"/>
          <w:szCs w:val="32"/>
          <w:lang w:val="zh-CN"/>
        </w:rPr>
        <w:t>对“80后”年轻巡察干部开展了廉洁教育活动，召开座谈会9次、集体谈心谈话37人次、签订廉洁承诺书37份，岗位廉政风险排查37人。</w:t>
      </w:r>
      <w:r>
        <w:rPr>
          <w:rFonts w:hint="eastAsia" w:ascii="仿宋_GB2312" w:hAnsi="仿宋_GB2312" w:eastAsia="仿宋_GB2312" w:cs="仿宋_GB2312"/>
          <w:b w:val="0"/>
          <w:bCs w:val="0"/>
          <w:sz w:val="32"/>
          <w:szCs w:val="32"/>
          <w:lang w:val="en-US" w:eastAsia="zh-CN"/>
        </w:rPr>
        <w:t>三是</w:t>
      </w:r>
      <w:r>
        <w:rPr>
          <w:rFonts w:hint="eastAsia" w:ascii="仿宋_GB2312" w:hAnsi="黑体" w:eastAsia="仿宋_GB2312"/>
          <w:b w:val="0"/>
          <w:bCs w:val="0"/>
          <w:sz w:val="32"/>
          <w:szCs w:val="32"/>
          <w:lang w:eastAsia="zh-CN"/>
        </w:rPr>
        <w:t>开展宣讲革命先辈的廉洁事迹，</w:t>
      </w:r>
      <w:r>
        <w:rPr>
          <w:rFonts w:hint="eastAsia" w:ascii="仿宋_GB2312" w:hAnsi="黑体" w:eastAsia="仿宋_GB2312"/>
          <w:b w:val="0"/>
          <w:bCs w:val="0"/>
          <w:sz w:val="32"/>
          <w:szCs w:val="32"/>
        </w:rPr>
        <w:t>制作了“百年丰碑”</w:t>
      </w:r>
      <w:r>
        <w:rPr>
          <w:rFonts w:hint="eastAsia" w:ascii="仿宋_GB2312" w:hAnsi="黑体" w:eastAsia="仿宋_GB2312"/>
          <w:b w:val="0"/>
          <w:bCs w:val="0"/>
          <w:sz w:val="32"/>
          <w:szCs w:val="32"/>
          <w:lang w:val="en-US" w:eastAsia="zh-CN"/>
        </w:rPr>
        <w:t>红色革命人物宣讲微</w:t>
      </w:r>
      <w:r>
        <w:rPr>
          <w:rFonts w:hint="eastAsia" w:ascii="仿宋_GB2312" w:hAnsi="黑体" w:eastAsia="仿宋_GB2312"/>
          <w:b w:val="0"/>
          <w:bCs w:val="0"/>
          <w:sz w:val="32"/>
          <w:szCs w:val="32"/>
        </w:rPr>
        <w:t>视频2个</w:t>
      </w:r>
      <w:r>
        <w:rPr>
          <w:rFonts w:hint="eastAsia" w:ascii="仿宋_GB2312" w:hAnsi="黑体" w:eastAsia="仿宋_GB2312"/>
          <w:b w:val="0"/>
          <w:bCs w:val="0"/>
          <w:sz w:val="32"/>
          <w:szCs w:val="32"/>
          <w:lang w:eastAsia="zh-CN"/>
        </w:rPr>
        <w:t>，激励党员、干部廉以律己无私奉献。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bCs/>
          <w:sz w:val="32"/>
          <w:szCs w:val="32"/>
        </w:rPr>
      </w:pPr>
      <w:r>
        <w:rPr>
          <w:rFonts w:hint="eastAsia" w:ascii="黑体" w:hAnsi="黑体" w:eastAsia="黑体"/>
          <w:bCs/>
          <w:sz w:val="32"/>
          <w:szCs w:val="32"/>
          <w:lang w:val="en-US" w:eastAsia="zh-CN"/>
        </w:rPr>
        <w:t>六</w:t>
      </w:r>
      <w:r>
        <w:rPr>
          <w:rFonts w:hint="eastAsia" w:ascii="黑体" w:hAnsi="黑体" w:eastAsia="黑体"/>
          <w:bCs/>
          <w:sz w:val="32"/>
          <w:szCs w:val="32"/>
        </w:rPr>
        <w:t>、工作中存在的不足</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s="仿宋_GB2312"/>
          <w:color w:val="auto"/>
          <w:sz w:val="32"/>
          <w:szCs w:val="32"/>
          <w:lang w:val="zh-CN"/>
        </w:rPr>
      </w:pP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zh-CN"/>
        </w:rPr>
        <w:t>加强思想武装方面还存在差距。学习效果不明显，教育方式的创新还不够</w:t>
      </w:r>
      <w:r>
        <w:rPr>
          <w:rFonts w:ascii="仿宋_GB2312" w:hAnsi="仿宋_GB2312" w:eastAsia="仿宋_GB2312" w:cs="仿宋_GB2312"/>
          <w:color w:val="auto"/>
          <w:sz w:val="32"/>
          <w:szCs w:val="32"/>
          <w:lang w:val="zh-CN"/>
        </w:rPr>
        <w:t>，让党员主动参与、乐于受教的实际举措</w:t>
      </w:r>
      <w:r>
        <w:rPr>
          <w:rFonts w:hint="eastAsia" w:ascii="仿宋_GB2312" w:hAnsi="仿宋_GB2312" w:eastAsia="仿宋_GB2312" w:cs="仿宋_GB2312"/>
          <w:color w:val="auto"/>
          <w:sz w:val="32"/>
          <w:szCs w:val="32"/>
          <w:lang w:val="zh-CN"/>
        </w:rPr>
        <w:t>较少。党员学习缺乏主动性和系统性，对待学习内容大多停留在通读层面，未能对学习内容的内涵和本质进行思考、理解和总结。学用结合还不够，未能很好地将理论学习成果转化为提高巡察业务水平实效，党建与巡察融合方面还有待于提高。在年轻党员培养方面做的还不够。未紧密结合巡察工作实际、年轻党员特点，制定有针对性的培训，未有效激发年轻干部的学习热情及参与的积极性、主动性，未形成“比学赶帮超”的浓厚学习氛围。</w:t>
      </w:r>
      <w:r>
        <w:rPr>
          <w:rFonts w:ascii="仿宋_GB2312" w:hAnsi="仿宋_GB2312" w:eastAsia="仿宋_GB2312" w:cs="仿宋_GB2312"/>
          <w:color w:val="auto"/>
          <w:sz w:val="32"/>
        </w:rPr>
        <w:t>组织引导年轻党员学思结合、学深悟透，提高理论素养和实践技能方面力度不够</w:t>
      </w:r>
      <w:r>
        <w:rPr>
          <w:rFonts w:hint="eastAsia" w:ascii="仿宋_GB2312" w:hAnsi="仿宋_GB2312" w:eastAsia="仿宋_GB2312" w:cs="仿宋_GB2312"/>
          <w:color w:val="auto"/>
          <w:sz w:val="32"/>
        </w:rPr>
        <w:t>，</w:t>
      </w:r>
      <w:r>
        <w:rPr>
          <w:rFonts w:hint="eastAsia" w:ascii="仿宋_GB2312" w:hAnsi="仿宋_GB2312" w:eastAsia="仿宋_GB2312" w:cs="仿宋_GB2312"/>
          <w:color w:val="auto"/>
          <w:sz w:val="32"/>
          <w:szCs w:val="32"/>
          <w:lang w:val="zh-CN"/>
        </w:rPr>
        <w:t>年轻党员的理论素养还较为欠缺。</w:t>
      </w:r>
      <w:r>
        <w:rPr>
          <w:rFonts w:hint="eastAsia" w:ascii="仿宋_GB2312" w:hAnsi="仿宋_GB2312" w:eastAsia="仿宋_GB2312" w:cs="仿宋_GB2312"/>
          <w:b/>
          <w:bCs/>
          <w:color w:val="auto"/>
          <w:sz w:val="32"/>
          <w:szCs w:val="32"/>
          <w:lang w:val="en-US" w:eastAsia="zh-CN"/>
        </w:rPr>
        <w:t>二是</w:t>
      </w:r>
      <w:r>
        <w:rPr>
          <w:rFonts w:hint="eastAsia" w:ascii="仿宋_GB2312" w:hAnsi="黑体" w:eastAsia="仿宋_GB2312"/>
          <w:sz w:val="32"/>
          <w:szCs w:val="32"/>
          <w:lang w:val="en-US" w:eastAsia="zh-CN"/>
        </w:rPr>
        <w:t>党风廉政建设与巡察工作深度融合不够。引导巡察干部发现群众身边热点、难点问题做的还不够，如何发现更多高质量、深层次的问题，如何将廉洁文化融入巡察工作等，这些方面思路不宽、方法不活。开展警示教育形式单一，创新力度不足，未形成有效的集中与日常并进、统一与分级融合、线上与线下一体的教育格局。</w:t>
      </w:r>
      <w:r>
        <w:rPr>
          <w:rFonts w:hint="eastAsia" w:ascii="仿宋_GB2312" w:hAnsi="仿宋_GB2312" w:eastAsia="仿宋_GB2312" w:cs="仿宋_GB2312"/>
          <w:color w:val="auto"/>
          <w:sz w:val="32"/>
          <w:szCs w:val="32"/>
          <w:lang w:val="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黑体" w:hAnsi="黑体" w:eastAsia="黑体"/>
          <w:bCs/>
          <w:sz w:val="32"/>
          <w:szCs w:val="32"/>
        </w:rPr>
      </w:pPr>
      <w:r>
        <w:rPr>
          <w:rFonts w:hint="eastAsia" w:ascii="黑体" w:hAnsi="黑体" w:eastAsia="黑体" w:cs="黑体"/>
          <w:sz w:val="32"/>
          <w:lang w:val="en-US" w:eastAsia="zh-CN"/>
        </w:rPr>
        <w:t>七</w:t>
      </w:r>
      <w:r>
        <w:rPr>
          <w:rFonts w:hint="eastAsia" w:ascii="黑体" w:hAnsi="黑体" w:eastAsia="黑体" w:cs="黑体"/>
          <w:sz w:val="32"/>
        </w:rPr>
        <w:t>、</w:t>
      </w:r>
      <w:r>
        <w:rPr>
          <w:rFonts w:hint="eastAsia" w:ascii="黑体" w:hAnsi="黑体" w:eastAsia="黑体"/>
          <w:bCs/>
          <w:sz w:val="32"/>
          <w:szCs w:val="32"/>
        </w:rPr>
        <w:t>下步努力方向</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仿宋_GB2312" w:hAnsi="仿宋_GB2312" w:eastAsia="仿宋_GB2312" w:cs="仿宋_GB2312"/>
          <w:sz w:val="32"/>
          <w:szCs w:val="32"/>
          <w:lang w:val="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zh-CN"/>
        </w:rPr>
        <w:t>坚持理论武装不松劲。督促个人自学，对重点学习内容采取集中学习研讨，确保学习有收获、思想受洗礼。不断创新学习方式，激发党员学习的主动性、积极性，持续推动理论学习往深里走、往心里走、往实里走。鼓励党员学用结合，常反思、善总结，积极将学习效果转化为巡察实效，持续推动党建工作和巡察工作深度融合。加大年轻党员的培养力度。加强对年轻党员的培养，制定有针对性的、符合年轻干部特点的培训计划，如坚持让年轻党员跟组巡察，让巡察经验丰富的老党员带领，以干带训，在巡察实践中磨炼专业水平；鼓励年轻党员上讲台，分享交流自己的学习心得、巡察实践所得，在相互交流中取长补短；创新学习方式和内容，充分了解他们的需求，“按需”开展活动，多举办年轻党员喜欢的活动，充分调动他们的积极性。</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zh-CN"/>
        </w:rPr>
        <w:t>强化党建政治引领。严格落实好党内政治生活制度机制、党风廉政建设和意识形态工作责任制。充分发挥党支部的协助和监督作用，做好党员干部的发展和培训工作，凸显支部坚强堡垒和党员先锋模范作用。</w:t>
      </w:r>
      <w:r>
        <w:rPr>
          <w:rFonts w:hint="eastAsia" w:ascii="仿宋_GB2312" w:hAnsi="仿宋_GB2312" w:eastAsia="仿宋_GB2312" w:cs="仿宋_GB2312"/>
          <w:sz w:val="32"/>
        </w:rPr>
        <w:t>充分发挥临时党支部作用，自觉把党建工作贯穿到巡察工作全过程，用党建工作质量的不断提升推动巡察工作高质量发展。</w:t>
      </w:r>
      <w:r>
        <w:rPr>
          <w:rFonts w:hint="eastAsia" w:ascii="仿宋_GB2312" w:hAnsi="仿宋_GB2312" w:eastAsia="仿宋_GB2312" w:cs="仿宋_GB2312"/>
          <w:color w:val="000000"/>
          <w:sz w:val="32"/>
          <w:szCs w:val="32"/>
        </w:rPr>
        <w:t>认真开展建言献策活动，鼓励巡察干部在巡察过程中，立足岗位，深入群众，听民意、访民情，提出改进工作的办法措施，不断提高为民服务的水平。</w:t>
      </w:r>
      <w:r>
        <w:rPr>
          <w:rFonts w:hint="eastAsia" w:ascii="仿宋_GB2312" w:hAnsi="仿宋_GB2312" w:eastAsia="仿宋_GB2312" w:cs="仿宋_GB2312"/>
          <w:color w:val="000000"/>
          <w:sz w:val="32"/>
          <w:szCs w:val="32"/>
          <w:lang w:val="en-US" w:eastAsia="zh-CN"/>
        </w:rPr>
        <w:t>拓</w:t>
      </w:r>
      <w:r>
        <w:rPr>
          <w:rFonts w:hint="eastAsia" w:ascii="仿宋_GB2312" w:hAnsi="仿宋_GB2312" w:eastAsia="仿宋_GB2312" w:cs="仿宋_GB2312"/>
          <w:color w:val="000000"/>
          <w:sz w:val="32"/>
          <w:szCs w:val="32"/>
        </w:rPr>
        <w:t>宽警示教育宣传渠道。结合当前互联网时代宣传教育新形势、党员干部时间碎片化新特点，改变以往“发通知、开会议”传达精神的传统方式，努力尝试以“接地气”的线上图文模式，让全体党员在新颖的形式中深刻领悟党风廉政相关知识，实现教育阵地“线上化”，全员覆盖“无缝隙”，推动警示教育抓在日常、形成常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黑体"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ascii="楷体_GB2312" w:hAnsi="仿宋_GB2312" w:eastAsia="楷体_GB2312" w:cs="仿宋_GB2312"/>
          <w:b/>
          <w:bCs/>
          <w:sz w:val="32"/>
          <w:szCs w:val="32"/>
          <w:lang w:val="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hMWVkMDUwOTAwNzRkNTZkYTIzNzNkZmRjMTU3YTkifQ=="/>
  </w:docVars>
  <w:rsids>
    <w:rsidRoot w:val="1CA83C9F"/>
    <w:rsid w:val="1CA83C9F"/>
    <w:rsid w:val="27585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2023-12-04T07:59:00Z</dcterms:created>
  <dc:creator>尘埃不落、</dc:creator>
  <cp:lastModifiedBy>尘埃不落、</cp:lastModifiedBy>
  <cp:lastPrinted>2023-12-05T01:21:39Z</cp:lastPrinted>
  <dcterms:modified xsi:type="dcterms:W3CDTF">2023-12-05T02:16:16Z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B4238F1F97B64A408A529C1F43256E8F_13</vt:lpwstr>
  </property>
</Properties>
</file>