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11D4" w:rsidRPr="009711D4" w:rsidRDefault="009711D4" w:rsidP="009711D4">
      <w:pPr>
        <w:widowControl/>
        <w:shd w:val="clear" w:color="auto" w:fill="FFFFFF"/>
        <w:spacing w:after="288"/>
        <w:jc w:val="left"/>
        <w:outlineLvl w:val="0"/>
        <w:rPr>
          <w:rFonts w:ascii="微软雅黑" w:eastAsia="微软雅黑" w:hAnsi="微软雅黑" w:cs="宋体"/>
          <w:spacing w:val="11"/>
          <w:kern w:val="36"/>
          <w:sz w:val="30"/>
          <w:szCs w:val="30"/>
        </w:rPr>
      </w:pPr>
      <w:r w:rsidRPr="009711D4">
        <w:rPr>
          <w:rFonts w:ascii="微软雅黑" w:eastAsia="微软雅黑" w:hAnsi="微软雅黑" w:cs="宋体" w:hint="eastAsia"/>
          <w:spacing w:val="11"/>
          <w:kern w:val="36"/>
          <w:sz w:val="30"/>
          <w:szCs w:val="30"/>
        </w:rPr>
        <w:t>【社区动态】富康社区开展“感党恩、听党话、跟党走” 群众教育实践活动</w:t>
      </w:r>
    </w:p>
    <w:p w:rsidR="009711D4" w:rsidRPr="009711D4" w:rsidRDefault="009711D4" w:rsidP="009711D4">
      <w:pPr>
        <w:widowControl/>
        <w:shd w:val="clear" w:color="auto" w:fill="FFFFFF"/>
        <w:rPr>
          <w:rFonts w:ascii="微软雅黑" w:eastAsia="微软雅黑" w:hAnsi="微软雅黑" w:cs="宋体" w:hint="eastAsia"/>
          <w:spacing w:val="11"/>
          <w:kern w:val="0"/>
          <w:sz w:val="30"/>
          <w:szCs w:val="30"/>
        </w:rPr>
      </w:pPr>
      <w:r w:rsidRPr="009711D4">
        <w:rPr>
          <w:rFonts w:ascii="微软雅黑" w:eastAsia="微软雅黑" w:hAnsi="微软雅黑" w:cs="宋体" w:hint="eastAsia"/>
          <w:spacing w:val="11"/>
          <w:kern w:val="0"/>
          <w:sz w:val="30"/>
          <w:szCs w:val="30"/>
        </w:rPr>
        <w:t xml:space="preserve">  12月26日，富康社区联合通辽奈曼农村合作银行开展“感党恩、听党话、跟党走”群众教育实践活动。</w:t>
      </w:r>
    </w:p>
    <w:p w:rsidR="009711D4" w:rsidRPr="009711D4" w:rsidRDefault="009711D4" w:rsidP="009711D4">
      <w:pPr>
        <w:widowControl/>
        <w:shd w:val="clear" w:color="auto" w:fill="FFFFFF"/>
        <w:rPr>
          <w:rFonts w:ascii="微软雅黑" w:eastAsia="微软雅黑" w:hAnsi="微软雅黑" w:cs="宋体" w:hint="eastAsia"/>
          <w:spacing w:val="11"/>
          <w:kern w:val="0"/>
          <w:sz w:val="30"/>
          <w:szCs w:val="30"/>
        </w:rPr>
      </w:pPr>
      <w:r w:rsidRPr="009711D4">
        <w:rPr>
          <w:rFonts w:ascii="微软雅黑" w:eastAsia="微软雅黑" w:hAnsi="微软雅黑" w:cs="宋体"/>
          <w:noProof/>
          <w:spacing w:val="11"/>
          <w:kern w:val="0"/>
          <w:sz w:val="30"/>
          <w:szCs w:val="30"/>
        </w:rPr>
        <w:drawing>
          <wp:inline distT="0" distB="0" distL="0" distR="0">
            <wp:extent cx="5785756" cy="3644537"/>
            <wp:effectExtent l="19050" t="0" r="5444" b="0"/>
            <wp:docPr id="4" name="图片 4" descr="https://mmbiz.qpic.cn/sz_mmbiz_jpg/T7JyH9ibly8nria2tGMbdmuvMtodNXJ28nRk825frgfZtpYolMcI8MOORJr9g52X1uQDyMaHVkHvrOmnfjRibLLbQ/640?wx_fmt=jpeg&amp;wxfrom=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mmbiz.qpic.cn/sz_mmbiz_jpg/T7JyH9ibly8nria2tGMbdmuvMtodNXJ28nRk825frgfZtpYolMcI8MOORJr9g52X1uQDyMaHVkHvrOmnfjRibLLbQ/640?wx_fmt=jpeg&amp;wxfrom=13"/>
                    <pic:cNvPicPr>
                      <a:picLocks noChangeAspect="1" noChangeArrowheads="1"/>
                    </pic:cNvPicPr>
                  </pic:nvPicPr>
                  <pic:blipFill>
                    <a:blip r:embed="rId4" cstate="print"/>
                    <a:srcRect/>
                    <a:stretch>
                      <a:fillRect/>
                    </a:stretch>
                  </pic:blipFill>
                  <pic:spPr bwMode="auto">
                    <a:xfrm>
                      <a:off x="0" y="0"/>
                      <a:ext cx="5789021" cy="3646594"/>
                    </a:xfrm>
                    <a:prstGeom prst="rect">
                      <a:avLst/>
                    </a:prstGeom>
                    <a:noFill/>
                    <a:ln w="9525">
                      <a:noFill/>
                      <a:miter lim="800000"/>
                      <a:headEnd/>
                      <a:tailEnd/>
                    </a:ln>
                  </pic:spPr>
                </pic:pic>
              </a:graphicData>
            </a:graphic>
          </wp:inline>
        </w:drawing>
      </w:r>
      <w:r w:rsidRPr="009711D4">
        <w:rPr>
          <w:rFonts w:ascii="微软雅黑" w:eastAsia="微软雅黑" w:hAnsi="微软雅黑" w:cs="宋体"/>
          <w:noProof/>
          <w:spacing w:val="11"/>
          <w:kern w:val="0"/>
          <w:sz w:val="30"/>
          <w:szCs w:val="30"/>
        </w:rPr>
        <w:drawing>
          <wp:inline distT="0" distB="0" distL="0" distR="0">
            <wp:extent cx="7615555" cy="234950"/>
            <wp:effectExtent l="19050" t="0" r="4445" b="0"/>
            <wp:docPr id="5" name="图片 5" descr="https://mmbiz.qpic.cn/sz_mmbiz_png/Dr98klnQV8dXwxHq51FvKNLCwOkdzJdbRepBUh9nMWnkzl5eqYDyaiaWuiapvsOrPUnnxQjtibXXj2v6EoS11DkfA/640?wx_fmt=png&amp;wxfrom=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mmbiz.qpic.cn/sz_mmbiz_png/Dr98klnQV8dXwxHq51FvKNLCwOkdzJdbRepBUh9nMWnkzl5eqYDyaiaWuiapvsOrPUnnxQjtibXXj2v6EoS11DkfA/640?wx_fmt=png&amp;wxfrom=13"/>
                    <pic:cNvPicPr>
                      <a:picLocks noChangeAspect="1" noChangeArrowheads="1"/>
                    </pic:cNvPicPr>
                  </pic:nvPicPr>
                  <pic:blipFill>
                    <a:blip r:embed="rId5" cstate="print"/>
                    <a:srcRect/>
                    <a:stretch>
                      <a:fillRect/>
                    </a:stretch>
                  </pic:blipFill>
                  <pic:spPr bwMode="auto">
                    <a:xfrm>
                      <a:off x="0" y="0"/>
                      <a:ext cx="7615555" cy="234950"/>
                    </a:xfrm>
                    <a:prstGeom prst="rect">
                      <a:avLst/>
                    </a:prstGeom>
                    <a:noFill/>
                    <a:ln w="9525">
                      <a:noFill/>
                      <a:miter lim="800000"/>
                      <a:headEnd/>
                      <a:tailEnd/>
                    </a:ln>
                  </pic:spPr>
                </pic:pic>
              </a:graphicData>
            </a:graphic>
          </wp:inline>
        </w:drawing>
      </w:r>
    </w:p>
    <w:p w:rsidR="009711D4" w:rsidRPr="009711D4" w:rsidRDefault="009711D4" w:rsidP="009711D4">
      <w:pPr>
        <w:widowControl/>
        <w:shd w:val="clear" w:color="auto" w:fill="FFFFFF"/>
        <w:rPr>
          <w:rFonts w:ascii="微软雅黑" w:eastAsia="微软雅黑" w:hAnsi="微软雅黑" w:cs="宋体" w:hint="eastAsia"/>
          <w:spacing w:val="11"/>
          <w:kern w:val="0"/>
          <w:sz w:val="30"/>
          <w:szCs w:val="30"/>
        </w:rPr>
      </w:pPr>
      <w:r w:rsidRPr="009711D4">
        <w:rPr>
          <w:rFonts w:ascii="微软雅黑" w:eastAsia="微软雅黑" w:hAnsi="微软雅黑" w:cs="宋体" w:hint="eastAsia"/>
          <w:spacing w:val="11"/>
          <w:kern w:val="0"/>
          <w:sz w:val="30"/>
          <w:szCs w:val="30"/>
          <w:shd w:val="clear" w:color="auto" w:fill="FFF7F5"/>
        </w:rPr>
        <w:t>     活动中，农合行工作人员耐心</w:t>
      </w:r>
      <w:r w:rsidRPr="009711D4">
        <w:rPr>
          <w:rFonts w:ascii="微软雅黑" w:eastAsia="微软雅黑" w:hAnsi="微软雅黑" w:cs="宋体" w:hint="eastAsia"/>
          <w:spacing w:val="11"/>
          <w:kern w:val="0"/>
          <w:sz w:val="30"/>
          <w:szCs w:val="30"/>
        </w:rPr>
        <w:t>地</w:t>
      </w:r>
      <w:r w:rsidRPr="009711D4">
        <w:rPr>
          <w:rFonts w:ascii="微软雅黑" w:eastAsia="微软雅黑" w:hAnsi="微软雅黑" w:cs="宋体" w:hint="eastAsia"/>
          <w:spacing w:val="11"/>
          <w:kern w:val="0"/>
          <w:sz w:val="30"/>
          <w:szCs w:val="30"/>
          <w:shd w:val="clear" w:color="auto" w:fill="FFF7F5"/>
        </w:rPr>
        <w:t>为辖区居民讲解了社保卡的起源和发展、社保卡的功能等；重点围绕社保卡的社保功能和金融功能，对社保卡的使用、办理流程和社保卡密码怎么改以及社保卡如何挂失等方面进行详细讲解，并</w:t>
      </w:r>
      <w:r w:rsidRPr="009711D4">
        <w:rPr>
          <w:rFonts w:ascii="PingFangTC-light" w:eastAsia="微软雅黑" w:hAnsi="PingFangTC-light" w:cs="宋体"/>
          <w:color w:val="000000"/>
          <w:spacing w:val="41"/>
          <w:kern w:val="0"/>
          <w:sz w:val="30"/>
          <w:szCs w:val="30"/>
          <w:shd w:val="clear" w:color="auto" w:fill="FFF7F5"/>
        </w:rPr>
        <w:t>现场</w:t>
      </w:r>
      <w:r w:rsidRPr="009711D4">
        <w:rPr>
          <w:rFonts w:ascii="微软雅黑" w:eastAsia="微软雅黑" w:hAnsi="微软雅黑" w:cs="宋体" w:hint="eastAsia"/>
          <w:spacing w:val="11"/>
          <w:kern w:val="0"/>
          <w:sz w:val="30"/>
          <w:szCs w:val="30"/>
          <w:shd w:val="clear" w:color="auto" w:fill="FFF7F5"/>
        </w:rPr>
        <w:t>为大家</w:t>
      </w:r>
      <w:r w:rsidRPr="009711D4">
        <w:rPr>
          <w:rFonts w:ascii="PingFangTC-light" w:eastAsia="微软雅黑" w:hAnsi="PingFangTC-light" w:cs="宋体"/>
          <w:color w:val="000000"/>
          <w:spacing w:val="41"/>
          <w:kern w:val="0"/>
          <w:sz w:val="30"/>
          <w:szCs w:val="30"/>
          <w:shd w:val="clear" w:color="auto" w:fill="FFF7F5"/>
        </w:rPr>
        <w:t>一一解答</w:t>
      </w:r>
      <w:r w:rsidRPr="009711D4">
        <w:rPr>
          <w:rFonts w:ascii="微软雅黑" w:eastAsia="微软雅黑" w:hAnsi="微软雅黑" w:cs="宋体" w:hint="eastAsia"/>
          <w:spacing w:val="11"/>
          <w:kern w:val="0"/>
          <w:sz w:val="30"/>
          <w:szCs w:val="30"/>
          <w:shd w:val="clear" w:color="auto" w:fill="FFF7F5"/>
        </w:rPr>
        <w:t>对社保卡的各种疑问，同时向参加活动的居民发放了有关社保卡的宣传资料。</w:t>
      </w:r>
    </w:p>
    <w:p w:rsidR="009711D4" w:rsidRPr="009711D4" w:rsidRDefault="009711D4" w:rsidP="009711D4">
      <w:pPr>
        <w:widowControl/>
        <w:shd w:val="clear" w:color="auto" w:fill="FFFFFF"/>
        <w:rPr>
          <w:rFonts w:ascii="微软雅黑" w:eastAsia="微软雅黑" w:hAnsi="微软雅黑" w:cs="宋体" w:hint="eastAsia"/>
          <w:spacing w:val="11"/>
          <w:kern w:val="0"/>
          <w:sz w:val="30"/>
          <w:szCs w:val="30"/>
        </w:rPr>
      </w:pPr>
      <w:r w:rsidRPr="009711D4">
        <w:rPr>
          <w:rFonts w:ascii="微软雅黑" w:eastAsia="微软雅黑" w:hAnsi="微软雅黑" w:cs="宋体"/>
          <w:noProof/>
          <w:spacing w:val="11"/>
          <w:kern w:val="0"/>
          <w:sz w:val="30"/>
          <w:szCs w:val="30"/>
        </w:rPr>
        <w:lastRenderedPageBreak/>
        <w:drawing>
          <wp:inline distT="0" distB="0" distL="0" distR="0">
            <wp:extent cx="5846173" cy="4010297"/>
            <wp:effectExtent l="19050" t="0" r="2177" b="0"/>
            <wp:docPr id="6" name="图片 6"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图片"/>
                    <pic:cNvPicPr>
                      <a:picLocks noChangeAspect="1" noChangeArrowheads="1"/>
                    </pic:cNvPicPr>
                  </pic:nvPicPr>
                  <pic:blipFill>
                    <a:blip r:embed="rId6" cstate="print"/>
                    <a:srcRect/>
                    <a:stretch>
                      <a:fillRect/>
                    </a:stretch>
                  </pic:blipFill>
                  <pic:spPr bwMode="auto">
                    <a:xfrm>
                      <a:off x="0" y="0"/>
                      <a:ext cx="5853283" cy="4015174"/>
                    </a:xfrm>
                    <a:prstGeom prst="rect">
                      <a:avLst/>
                    </a:prstGeom>
                    <a:noFill/>
                    <a:ln w="9525">
                      <a:noFill/>
                      <a:miter lim="800000"/>
                      <a:headEnd/>
                      <a:tailEnd/>
                    </a:ln>
                  </pic:spPr>
                </pic:pic>
              </a:graphicData>
            </a:graphic>
          </wp:inline>
        </w:drawing>
      </w:r>
    </w:p>
    <w:p w:rsidR="009711D4" w:rsidRPr="009711D4" w:rsidRDefault="009711D4" w:rsidP="009711D4">
      <w:pPr>
        <w:widowControl/>
        <w:shd w:val="clear" w:color="auto" w:fill="FFFFFF"/>
        <w:rPr>
          <w:rFonts w:ascii="微软雅黑" w:eastAsia="微软雅黑" w:hAnsi="微软雅黑" w:cs="宋体" w:hint="eastAsia"/>
          <w:spacing w:val="11"/>
          <w:kern w:val="0"/>
          <w:sz w:val="30"/>
          <w:szCs w:val="30"/>
        </w:rPr>
      </w:pPr>
      <w:r w:rsidRPr="009711D4">
        <w:rPr>
          <w:rFonts w:ascii="微软雅黑" w:eastAsia="微软雅黑" w:hAnsi="微软雅黑" w:cs="宋体" w:hint="eastAsia"/>
          <w:spacing w:val="11"/>
          <w:kern w:val="0"/>
          <w:sz w:val="30"/>
          <w:szCs w:val="30"/>
        </w:rPr>
        <w:t>     通过此次活动，进一步密切了党群关系，同时将与社保卡有关的惠民、利民政策和暖心服务送到居民身边，为今后开展好社会保障工作具有重要意义。下一步，富康社区将持续把“感党恩、听党话、跟党走”群众教育实践活动作为特色载体，紧密结合业务工作，切实帮助群众解决存在的急难愁盼问题，以实实在在的工作成效增强群众的幸福感。</w:t>
      </w:r>
    </w:p>
    <w:p w:rsidR="00A7451F" w:rsidRPr="009711D4" w:rsidRDefault="009711D4">
      <w:pPr>
        <w:rPr>
          <w:sz w:val="30"/>
          <w:szCs w:val="30"/>
        </w:rPr>
      </w:pPr>
    </w:p>
    <w:sectPr w:rsidR="00A7451F" w:rsidRPr="009711D4" w:rsidSect="00DC55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PingFangTC-light">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11D4"/>
    <w:rsid w:val="002F1856"/>
    <w:rsid w:val="009711D4"/>
    <w:rsid w:val="00B7327E"/>
    <w:rsid w:val="00DC55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55A5"/>
    <w:pPr>
      <w:widowControl w:val="0"/>
      <w:jc w:val="both"/>
    </w:pPr>
  </w:style>
  <w:style w:type="paragraph" w:styleId="1">
    <w:name w:val="heading 1"/>
    <w:basedOn w:val="a"/>
    <w:link w:val="1Char"/>
    <w:uiPriority w:val="9"/>
    <w:qFormat/>
    <w:rsid w:val="009711D4"/>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9711D4"/>
    <w:rPr>
      <w:rFonts w:ascii="宋体" w:eastAsia="宋体" w:hAnsi="宋体" w:cs="宋体"/>
      <w:b/>
      <w:bCs/>
      <w:kern w:val="36"/>
      <w:sz w:val="48"/>
      <w:szCs w:val="48"/>
    </w:rPr>
  </w:style>
  <w:style w:type="character" w:customStyle="1" w:styleId="richmediameta">
    <w:name w:val="rich_media_meta"/>
    <w:basedOn w:val="a0"/>
    <w:rsid w:val="009711D4"/>
  </w:style>
  <w:style w:type="character" w:styleId="a3">
    <w:name w:val="Hyperlink"/>
    <w:basedOn w:val="a0"/>
    <w:uiPriority w:val="99"/>
    <w:semiHidden/>
    <w:unhideWhenUsed/>
    <w:rsid w:val="009711D4"/>
    <w:rPr>
      <w:color w:val="0000FF"/>
      <w:u w:val="single"/>
    </w:rPr>
  </w:style>
  <w:style w:type="character" w:styleId="a4">
    <w:name w:val="Emphasis"/>
    <w:basedOn w:val="a0"/>
    <w:uiPriority w:val="20"/>
    <w:qFormat/>
    <w:rsid w:val="009711D4"/>
    <w:rPr>
      <w:i/>
      <w:iCs/>
    </w:rPr>
  </w:style>
  <w:style w:type="paragraph" w:styleId="a5">
    <w:name w:val="Normal (Web)"/>
    <w:basedOn w:val="a"/>
    <w:uiPriority w:val="99"/>
    <w:semiHidden/>
    <w:unhideWhenUsed/>
    <w:rsid w:val="009711D4"/>
    <w:pPr>
      <w:widowControl/>
      <w:spacing w:before="100" w:beforeAutospacing="1" w:after="100" w:afterAutospacing="1"/>
      <w:jc w:val="left"/>
    </w:pPr>
    <w:rPr>
      <w:rFonts w:ascii="宋体" w:eastAsia="宋体" w:hAnsi="宋体" w:cs="宋体"/>
      <w:kern w:val="0"/>
      <w:sz w:val="24"/>
      <w:szCs w:val="24"/>
    </w:rPr>
  </w:style>
  <w:style w:type="paragraph" w:styleId="a6">
    <w:name w:val="Balloon Text"/>
    <w:basedOn w:val="a"/>
    <w:link w:val="Char"/>
    <w:uiPriority w:val="99"/>
    <w:semiHidden/>
    <w:unhideWhenUsed/>
    <w:rsid w:val="009711D4"/>
    <w:rPr>
      <w:sz w:val="18"/>
      <w:szCs w:val="18"/>
    </w:rPr>
  </w:style>
  <w:style w:type="character" w:customStyle="1" w:styleId="Char">
    <w:name w:val="批注框文本 Char"/>
    <w:basedOn w:val="a0"/>
    <w:link w:val="a6"/>
    <w:uiPriority w:val="99"/>
    <w:semiHidden/>
    <w:rsid w:val="009711D4"/>
    <w:rPr>
      <w:sz w:val="18"/>
      <w:szCs w:val="18"/>
    </w:rPr>
  </w:style>
</w:styles>
</file>

<file path=word/webSettings.xml><?xml version="1.0" encoding="utf-8"?>
<w:webSettings xmlns:r="http://schemas.openxmlformats.org/officeDocument/2006/relationships" xmlns:w="http://schemas.openxmlformats.org/wordprocessingml/2006/main">
  <w:divs>
    <w:div w:id="1588927957">
      <w:bodyDiv w:val="1"/>
      <w:marLeft w:val="0"/>
      <w:marRight w:val="0"/>
      <w:marTop w:val="0"/>
      <w:marBottom w:val="0"/>
      <w:divBdr>
        <w:top w:val="none" w:sz="0" w:space="0" w:color="auto"/>
        <w:left w:val="none" w:sz="0" w:space="0" w:color="auto"/>
        <w:bottom w:val="none" w:sz="0" w:space="0" w:color="auto"/>
        <w:right w:val="none" w:sz="0" w:space="0" w:color="auto"/>
      </w:divBdr>
      <w:divsChild>
        <w:div w:id="252400695">
          <w:marLeft w:val="0"/>
          <w:marRight w:val="0"/>
          <w:marTop w:val="0"/>
          <w:marBottom w:val="453"/>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59</Words>
  <Characters>338</Characters>
  <Application>Microsoft Office Word</Application>
  <DocSecurity>0</DocSecurity>
  <Lines>2</Lines>
  <Paragraphs>1</Paragraphs>
  <ScaleCrop>false</ScaleCrop>
  <Company/>
  <LinksUpToDate>false</LinksUpToDate>
  <CharactersWithSpaces>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2024-01-11T01:03:00Z</dcterms:created>
  <dcterms:modified xsi:type="dcterms:W3CDTF">2024-01-11T01:05:00Z</dcterms:modified>
</cp:coreProperties>
</file>