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1807" w:firstLineChars="500"/>
        <w:jc w:val="both"/>
        <w:textAlignment w:val="auto"/>
        <w:rPr>
          <w:rFonts w:hint="eastAsia" w:ascii="仿宋" w:hAnsi="仿宋" w:eastAsia="仿宋" w:cs="仿宋"/>
          <w:b/>
          <w:bCs/>
          <w:kern w:val="0"/>
          <w:sz w:val="36"/>
          <w:szCs w:val="36"/>
          <w:highlight w:val="none"/>
          <w:lang w:val="en-US" w:eastAsia="zh-CN" w:bidi="ar"/>
        </w:rPr>
      </w:pPr>
      <w:r>
        <w:rPr>
          <w:rFonts w:hint="eastAsia" w:ascii="仿宋" w:hAnsi="仿宋" w:eastAsia="仿宋" w:cs="仿宋"/>
          <w:b/>
          <w:bCs/>
          <w:sz w:val="36"/>
          <w:szCs w:val="36"/>
          <w:highlight w:val="none"/>
          <w:lang w:eastAsia="zh-CN"/>
        </w:rPr>
        <w:t>关于诺恩吉雅</w:t>
      </w:r>
      <w:r>
        <w:rPr>
          <w:rFonts w:hint="eastAsia" w:ascii="仿宋" w:hAnsi="仿宋" w:eastAsia="仿宋" w:cs="仿宋"/>
          <w:b/>
          <w:bCs/>
          <w:sz w:val="36"/>
          <w:szCs w:val="36"/>
          <w:highlight w:val="none"/>
        </w:rPr>
        <w:t>社区</w:t>
      </w:r>
      <w:r>
        <w:rPr>
          <w:rFonts w:hint="eastAsia" w:ascii="仿宋" w:hAnsi="仿宋" w:eastAsia="仿宋" w:cs="仿宋"/>
          <w:b/>
          <w:bCs/>
          <w:sz w:val="36"/>
          <w:szCs w:val="36"/>
          <w:highlight w:val="none"/>
          <w:lang w:eastAsia="zh-CN"/>
        </w:rPr>
        <w:t>申请党组织</w:t>
      </w:r>
      <w:r>
        <w:rPr>
          <w:rFonts w:hint="eastAsia" w:ascii="仿宋" w:hAnsi="仿宋" w:eastAsia="仿宋" w:cs="仿宋"/>
          <w:b/>
          <w:bCs/>
          <w:color w:val="auto"/>
          <w:sz w:val="36"/>
          <w:szCs w:val="36"/>
        </w:rPr>
        <w:t>服务</w:t>
      </w:r>
    </w:p>
    <w:p>
      <w:pPr>
        <w:keepNext w:val="0"/>
        <w:keepLines w:val="0"/>
        <w:pageBreakBefore w:val="0"/>
        <w:widowControl w:val="0"/>
        <w:kinsoku/>
        <w:wordWrap/>
        <w:overflowPunct/>
        <w:topLinePunct w:val="0"/>
        <w:autoSpaceDE/>
        <w:autoSpaceDN/>
        <w:bidi w:val="0"/>
        <w:adjustRightInd/>
        <w:snapToGrid/>
        <w:spacing w:line="480" w:lineRule="auto"/>
        <w:ind w:firstLine="2891" w:firstLineChars="800"/>
        <w:jc w:val="both"/>
        <w:textAlignment w:val="auto"/>
        <w:rPr>
          <w:rFonts w:hint="eastAsia" w:ascii="仿宋" w:hAnsi="仿宋" w:eastAsia="仿宋" w:cs="仿宋"/>
          <w:b/>
          <w:bCs/>
          <w:kern w:val="0"/>
          <w:sz w:val="36"/>
          <w:szCs w:val="36"/>
          <w:highlight w:val="none"/>
          <w:lang w:val="en-US" w:eastAsia="zh-CN" w:bidi="ar"/>
        </w:rPr>
      </w:pPr>
      <w:r>
        <w:rPr>
          <w:rFonts w:hint="eastAsia" w:ascii="仿宋" w:hAnsi="仿宋" w:eastAsia="仿宋" w:cs="仿宋"/>
          <w:b/>
          <w:bCs/>
          <w:color w:val="auto"/>
          <w:sz w:val="36"/>
          <w:szCs w:val="36"/>
        </w:rPr>
        <w:t>群众专项资金</w:t>
      </w:r>
      <w:r>
        <w:rPr>
          <w:rFonts w:hint="eastAsia" w:ascii="仿宋" w:hAnsi="仿宋" w:eastAsia="仿宋" w:cs="仿宋"/>
          <w:b/>
          <w:bCs/>
          <w:kern w:val="0"/>
          <w:sz w:val="36"/>
          <w:szCs w:val="36"/>
          <w:highlight w:val="none"/>
          <w:lang w:val="en-US" w:eastAsia="zh-CN" w:bidi="ar"/>
        </w:rPr>
        <w:t>的公示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申请使用资金事项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sz w:val="32"/>
          <w:szCs w:val="32"/>
        </w:rPr>
        <w:t>承办惠民购车节专场文艺演出</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二、活动时间：4月30日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三、活动地点：诺恩吉雅社区体育广场。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四、参加人员：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五、活动内容：各社区参加惠民购车节专场文艺演出的演员在诺恩吉雅社区体育广场进行文艺演出。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六、预算资金：5850元，</w:t>
      </w:r>
      <w:r>
        <w:rPr>
          <w:rFonts w:hint="eastAsia" w:ascii="仿宋" w:hAnsi="仿宋" w:eastAsia="仿宋" w:cs="仿宋_GB2312"/>
          <w:color w:val="000000"/>
          <w:sz w:val="32"/>
          <w:szCs w:val="32"/>
        </w:rPr>
        <w:t>用于</w:t>
      </w:r>
      <w:r>
        <w:rPr>
          <w:rFonts w:hint="eastAsia" w:ascii="仿宋" w:hAnsi="仿宋" w:eastAsia="仿宋" w:cs="仿宋_GB2312"/>
          <w:sz w:val="32"/>
          <w:szCs w:val="32"/>
        </w:rPr>
        <w:t>给上台演出文艺节目的人员每人一份奖品，150（人）</w:t>
      </w:r>
      <w:r>
        <w:rPr>
          <w:rFonts w:ascii="仿宋" w:hAnsi="仿宋" w:eastAsia="仿宋" w:cs="Arial"/>
          <w:sz w:val="32"/>
          <w:szCs w:val="32"/>
        </w:rPr>
        <w:t>×</w:t>
      </w:r>
      <w:r>
        <w:rPr>
          <w:rFonts w:hint="eastAsia" w:ascii="仿宋" w:hAnsi="仿宋" w:eastAsia="仿宋" w:cs="仿宋_GB2312"/>
          <w:sz w:val="32"/>
          <w:szCs w:val="32"/>
        </w:rPr>
        <w:t>3</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元</w:t>
      </w:r>
      <w:r>
        <w:rPr>
          <w:rFonts w:hint="eastAsia" w:ascii="仿宋" w:hAnsi="仿宋" w:eastAsia="仿宋" w:cs="微软雅黑"/>
          <w:sz w:val="32"/>
          <w:szCs w:val="32"/>
        </w:rPr>
        <w:t>=</w:t>
      </w:r>
      <w:r>
        <w:rPr>
          <w:rFonts w:hint="eastAsia" w:ascii="仿宋" w:hAnsi="仿宋" w:eastAsia="仿宋" w:cs="仿宋_GB2312"/>
          <w:sz w:val="32"/>
          <w:szCs w:val="32"/>
        </w:rPr>
        <w:t>5</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50元</w:t>
      </w:r>
      <w:r>
        <w:rPr>
          <w:rFonts w:hint="eastAsia" w:ascii="仿宋" w:hAnsi="仿宋" w:eastAsia="仿宋"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七、公示时间：4月24日-4月30日</w:t>
      </w:r>
      <w:bookmarkStart w:id="0" w:name="_GoBack"/>
      <w:bookmarkEnd w:id="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公示期如需反应相关问题，请拨打</w:t>
      </w:r>
      <w:r>
        <w:rPr>
          <w:rFonts w:hint="eastAsia" w:ascii="仿宋" w:hAnsi="仿宋" w:eastAsia="仿宋" w:cs="仿宋"/>
          <w:sz w:val="32"/>
          <w:szCs w:val="32"/>
          <w:lang w:val="en-US" w:eastAsia="zh-CN"/>
        </w:rPr>
        <w:t>0475-6369607</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1600" w:firstLineChars="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中共奈曼旗大沁他拉街道诺恩吉雅社区委员会</w:t>
      </w:r>
    </w:p>
    <w:p>
      <w:pPr>
        <w:keepNext w:val="0"/>
        <w:keepLines w:val="0"/>
        <w:pageBreakBefore w:val="0"/>
        <w:widowControl w:val="0"/>
        <w:kinsoku/>
        <w:wordWrap/>
        <w:overflowPunct/>
        <w:topLinePunct w:val="0"/>
        <w:autoSpaceDE/>
        <w:autoSpaceDN/>
        <w:bidi w:val="0"/>
        <w:adjustRightInd/>
        <w:snapToGrid/>
        <w:spacing w:line="440" w:lineRule="exact"/>
        <w:ind w:firstLine="4160" w:firstLineChars="1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2023年4月24日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color w:val="000000"/>
          <w:sz w:val="28"/>
          <w:szCs w:val="28"/>
          <w:lang w:eastAsia="zh-CN"/>
        </w:rPr>
      </w:pPr>
    </w:p>
    <w:p>
      <w:pPr>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47D3B"/>
    <w:multiLevelType w:val="singleLevel"/>
    <w:tmpl w:val="36D47D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YWU4MmQxM2ExNDYwM2NmYzA1ODBkMjM3MTYxYjgifQ=="/>
  </w:docVars>
  <w:rsids>
    <w:rsidRoot w:val="00000000"/>
    <w:rsid w:val="00190A24"/>
    <w:rsid w:val="0052502A"/>
    <w:rsid w:val="00CC0711"/>
    <w:rsid w:val="0D584706"/>
    <w:rsid w:val="167A077A"/>
    <w:rsid w:val="1F0151DC"/>
    <w:rsid w:val="21C06A70"/>
    <w:rsid w:val="22D90040"/>
    <w:rsid w:val="35080C73"/>
    <w:rsid w:val="350B04F3"/>
    <w:rsid w:val="36C86CC0"/>
    <w:rsid w:val="3A467347"/>
    <w:rsid w:val="3BFE6974"/>
    <w:rsid w:val="3FE0741F"/>
    <w:rsid w:val="47C81D2F"/>
    <w:rsid w:val="552902CE"/>
    <w:rsid w:val="563143F8"/>
    <w:rsid w:val="5913381D"/>
    <w:rsid w:val="5BFE1283"/>
    <w:rsid w:val="66AC4864"/>
    <w:rsid w:val="6DAC191F"/>
    <w:rsid w:val="6DEA5091"/>
    <w:rsid w:val="790A66D3"/>
    <w:rsid w:val="79970EDB"/>
    <w:rsid w:val="7ADE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224</Words>
  <Characters>253</Characters>
  <Lines>0</Lines>
  <Paragraphs>0</Paragraphs>
  <TotalTime>2</TotalTime>
  <ScaleCrop>false</ScaleCrop>
  <LinksUpToDate>false</LinksUpToDate>
  <CharactersWithSpaces>253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2021-01-04T07:25:00Z</dcterms:created>
  <dc:creator>lenovo</dc:creator>
  <cp:lastModifiedBy>沐浴阳光666</cp:lastModifiedBy>
  <cp:lastPrinted>2023-12-28T07:19:54Z</cp:lastPrinted>
  <dcterms:modified xsi:type="dcterms:W3CDTF">2023-12-28T07:20:00Z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C2751D376E914B0392E9842F85AA4F6A</vt:lpwstr>
  </property>
</Properties>
</file>