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7C" w:rsidRPr="00FD477C" w:rsidRDefault="00FD477C" w:rsidP="00FD477C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30"/>
          <w:szCs w:val="30"/>
        </w:rPr>
      </w:pPr>
      <w:r w:rsidRPr="00FD477C">
        <w:rPr>
          <w:rFonts w:ascii="微软雅黑" w:eastAsia="微软雅黑" w:hAnsi="微软雅黑" w:cs="宋体" w:hint="eastAsia"/>
          <w:spacing w:val="11"/>
          <w:kern w:val="36"/>
          <w:sz w:val="30"/>
          <w:szCs w:val="30"/>
        </w:rPr>
        <w:t>【社区动态】富康社区联合中共奈曼旗委政法委员会开展法治宣传月宣传活动</w:t>
      </w:r>
    </w:p>
    <w:p w:rsidR="00FD477C" w:rsidRPr="00FD477C" w:rsidRDefault="00FD477C" w:rsidP="00FD477C">
      <w:pPr>
        <w:widowControl/>
        <w:shd w:val="clear" w:color="auto" w:fill="FFFFFF"/>
        <w:ind w:firstLineChars="100" w:firstLine="262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FD477C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 </w:t>
      </w:r>
      <w:r w:rsidRPr="00FD477C">
        <w:rPr>
          <w:rFonts w:ascii="微软雅黑" w:eastAsia="微软雅黑" w:hAnsi="微软雅黑" w:cs="宋体" w:hint="eastAsia"/>
          <w:color w:val="000000"/>
          <w:spacing w:val="41"/>
          <w:kern w:val="0"/>
          <w:sz w:val="31"/>
          <w:szCs w:val="31"/>
          <w:shd w:val="clear" w:color="auto" w:fill="F6FAFB"/>
        </w:rPr>
        <w:t>每年的12月份是</w:t>
      </w:r>
      <w:r w:rsidRPr="00FD477C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法治宣传月，通过宣传教育，增强全社会对法治的认识和理解，推动法治思维和法治意识深入人心。近日，富康社区联合中共奈曼旗委政法委员会开展法治宣传月宣传活动，此次活动共有五十多名社区居民代表参加。</w:t>
      </w:r>
    </w:p>
    <w:p w:rsidR="00FD477C" w:rsidRPr="00FD477C" w:rsidRDefault="00FD477C" w:rsidP="00FD477C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FD477C" w:rsidRPr="00FD477C" w:rsidRDefault="00FD477C" w:rsidP="00FD477C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FD477C">
        <w:rPr>
          <w:rFonts w:ascii="微软雅黑" w:eastAsia="微软雅黑" w:hAnsi="微软雅黑" w:cs="宋体" w:hint="eastAsia"/>
          <w:b/>
          <w:bCs/>
          <w:spacing w:val="11"/>
          <w:kern w:val="0"/>
          <w:sz w:val="24"/>
          <w:szCs w:val="24"/>
        </w:rPr>
        <w:t>法治宣传小课堂</w:t>
      </w:r>
    </w:p>
    <w:p w:rsidR="00FD477C" w:rsidRPr="00FD477C" w:rsidRDefault="00FD477C" w:rsidP="00FD477C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269985" cy="3971109"/>
            <wp:effectExtent l="19050" t="0" r="6865" b="0"/>
            <wp:docPr id="2" name="图片 2" descr="https://mmbiz.qpic.cn/sz_mmbiz_jpg/T7JyH9ibly8ngbXtV0Khw7egia1zficgSIT3VicZDrLNRPEFSDmwGuc8vU3NkOm7suGc5O5oYSjbNPxSqTWceg1Flg/640?wx_fmt=jpeg&amp;wxfrom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mbiz.qpic.cn/sz_mmbiz_jpg/T7JyH9ibly8ngbXtV0Khw7egia1zficgSIT3VicZDrLNRPEFSDmwGuc8vU3NkOm7suGc5O5oYSjbNPxSqTWceg1Flg/640?wx_fmt=jpeg&amp;wxfrom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152" cy="397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C" w:rsidRPr="00FD477C" w:rsidRDefault="00FD477C" w:rsidP="00FD477C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FD477C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 活动中，讲解员结合日常事例进行讲解，使普法知识通俗易懂，生动的授课方式，让居民对普法问题有了更加深入的了解，并对居民的问题和疑惑进行了一一解答。</w:t>
      </w:r>
    </w:p>
    <w:p w:rsidR="00FD477C" w:rsidRPr="00FD477C" w:rsidRDefault="00FD477C" w:rsidP="00FD477C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493476" cy="4036423"/>
            <wp:effectExtent l="19050" t="0" r="0" b="0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652" cy="403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C" w:rsidRDefault="00FD477C" w:rsidP="00FD477C">
      <w:pPr>
        <w:widowControl/>
        <w:shd w:val="clear" w:color="auto" w:fill="FFFFFF"/>
        <w:rPr>
          <w:rFonts w:ascii="微软雅黑" w:eastAsia="微软雅黑" w:hAnsi="微软雅黑" w:cs="宋体"/>
          <w:spacing w:val="11"/>
          <w:kern w:val="0"/>
          <w:sz w:val="24"/>
          <w:szCs w:val="24"/>
        </w:rPr>
      </w:pPr>
      <w:r w:rsidRPr="00FD477C">
        <w:rPr>
          <w:rFonts w:ascii="微软雅黑" w:eastAsia="微软雅黑" w:hAnsi="微软雅黑" w:cs="宋体" w:hint="eastAsia"/>
          <w:b/>
          <w:bCs/>
          <w:spacing w:val="11"/>
          <w:kern w:val="0"/>
          <w:sz w:val="24"/>
          <w:szCs w:val="24"/>
        </w:rPr>
        <w:t>发放普法宣传单</w:t>
      </w:r>
    </w:p>
    <w:p w:rsidR="00FD477C" w:rsidRPr="00FD477C" w:rsidRDefault="00FD477C" w:rsidP="00FD477C">
      <w:pPr>
        <w:rPr>
          <w:rFonts w:ascii="微软雅黑" w:eastAsia="微软雅黑" w:hAnsi="微软雅黑" w:cs="宋体" w:hint="eastAsia"/>
          <w:sz w:val="24"/>
          <w:szCs w:val="24"/>
        </w:rPr>
      </w:pPr>
      <w:r w:rsidRPr="00FD477C">
        <w:rPr>
          <w:rFonts w:ascii="微软雅黑" w:eastAsia="微软雅黑" w:hAnsi="微软雅黑" w:cs="宋体"/>
          <w:sz w:val="24"/>
          <w:szCs w:val="24"/>
        </w:rPr>
        <w:drawing>
          <wp:inline distT="0" distB="0" distL="0" distR="0">
            <wp:extent cx="5274310" cy="3674720"/>
            <wp:effectExtent l="19050" t="0" r="2540" b="0"/>
            <wp:docPr id="7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C" w:rsidRPr="00FD477C" w:rsidRDefault="00FD477C" w:rsidP="00FD477C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5594169" cy="3226526"/>
            <wp:effectExtent l="19050" t="0" r="6531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735" cy="3228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C" w:rsidRPr="00FD477C" w:rsidRDefault="00FD477C" w:rsidP="00FD477C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FD477C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 通过滚动电子显示屏，发放宣传单等方式，向辖区居民宣传法律知识，现场为居民群众答疑解惑，向居民普及反诈知识，提高老年人防范意识，预防诈骗，工作人员对居民提出的法律问题进行了详细解答。现场发放各类普法宣传单共计300余份，普法宣传小礼品共计120余份，为居民群众解答疑惑16人次。</w:t>
      </w:r>
    </w:p>
    <w:p w:rsidR="00FD477C" w:rsidRPr="00FD477C" w:rsidRDefault="00FD477C" w:rsidP="00FD477C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427527" cy="3200400"/>
            <wp:effectExtent l="19050" t="0" r="1723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336" cy="3200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51F" w:rsidRDefault="00FD477C"/>
    <w:sectPr w:rsidR="00A7451F" w:rsidSect="00282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77C"/>
    <w:rsid w:val="00282235"/>
    <w:rsid w:val="002F1856"/>
    <w:rsid w:val="00B7327E"/>
    <w:rsid w:val="00FD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23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D477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D477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FD477C"/>
  </w:style>
  <w:style w:type="character" w:styleId="a3">
    <w:name w:val="Hyperlink"/>
    <w:basedOn w:val="a0"/>
    <w:uiPriority w:val="99"/>
    <w:semiHidden/>
    <w:unhideWhenUsed/>
    <w:rsid w:val="00FD477C"/>
    <w:rPr>
      <w:color w:val="0000FF"/>
      <w:u w:val="single"/>
    </w:rPr>
  </w:style>
  <w:style w:type="character" w:styleId="a4">
    <w:name w:val="Emphasis"/>
    <w:basedOn w:val="a0"/>
    <w:uiPriority w:val="20"/>
    <w:qFormat/>
    <w:rsid w:val="00FD477C"/>
    <w:rPr>
      <w:i/>
      <w:iCs/>
    </w:rPr>
  </w:style>
  <w:style w:type="paragraph" w:styleId="a5">
    <w:name w:val="Normal (Web)"/>
    <w:basedOn w:val="a"/>
    <w:uiPriority w:val="99"/>
    <w:semiHidden/>
    <w:unhideWhenUsed/>
    <w:rsid w:val="00FD47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D477C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FD477C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FD47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4915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2024-01-11T00:34:00Z</dcterms:created>
  <dcterms:modified xsi:type="dcterms:W3CDTF">2024-01-11T00:36:00Z</dcterms:modified>
</cp:coreProperties>
</file>