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olor w:val="000000"/>
          <w:kern w:val="2"/>
          <w:sz w:val="44"/>
          <w:szCs w:val="44"/>
          <w:u w:val="none"/>
          <w:lang w:val="en-US" w:eastAsia="zh-CN" w:bidi="ar-SA"/>
        </w:rPr>
      </w:pPr>
      <w:bookmarkStart w:id="0" w:name="_GoBack"/>
      <w:r>
        <w:rPr>
          <w:rFonts w:hint="eastAsia" w:ascii="宋体" w:hAnsi="宋体" w:eastAsia="宋体" w:cs="宋体"/>
          <w:b/>
          <w:bCs/>
          <w:i w:val="0"/>
          <w:iCs w:val="0"/>
          <w:color w:val="000000"/>
          <w:kern w:val="2"/>
          <w:sz w:val="44"/>
          <w:szCs w:val="44"/>
          <w:u w:val="none"/>
          <w:lang w:val="en-US" w:eastAsia="zh-CN" w:bidi="ar-SA"/>
        </w:rPr>
        <w:t>诺恩吉雅社区开展铸牢中华民族</w:t>
      </w:r>
    </w:p>
    <w:p>
      <w:pPr>
        <w:jc w:val="center"/>
        <w:rPr>
          <w:rFonts w:hint="eastAsia" w:ascii="宋体" w:hAnsi="宋体" w:eastAsia="宋体" w:cs="宋体"/>
          <w:b/>
          <w:bCs/>
          <w:i w:val="0"/>
          <w:iCs w:val="0"/>
          <w:color w:val="000000"/>
          <w:kern w:val="2"/>
          <w:sz w:val="44"/>
          <w:szCs w:val="44"/>
          <w:u w:val="none"/>
          <w:lang w:val="en-US" w:eastAsia="zh-CN" w:bidi="ar-SA"/>
        </w:rPr>
      </w:pPr>
      <w:r>
        <w:rPr>
          <w:rFonts w:hint="eastAsia" w:ascii="宋体" w:hAnsi="宋体" w:eastAsia="宋体" w:cs="宋体"/>
          <w:b/>
          <w:bCs/>
          <w:i w:val="0"/>
          <w:iCs w:val="0"/>
          <w:color w:val="000000"/>
          <w:kern w:val="2"/>
          <w:sz w:val="44"/>
          <w:szCs w:val="44"/>
          <w:u w:val="none"/>
          <w:lang w:val="en-US" w:eastAsia="zh-CN" w:bidi="ar-SA"/>
        </w:rPr>
        <w:t>共同体意识活动</w:t>
      </w:r>
    </w:p>
    <w:p>
      <w:pPr>
        <w:jc w:val="center"/>
        <w:rPr>
          <w:rFonts w:hint="eastAsia" w:ascii="宋体" w:hAnsi="宋体" w:eastAsia="宋体" w:cs="宋体"/>
          <w:b/>
          <w:bCs/>
          <w:i w:val="0"/>
          <w:iCs w:val="0"/>
          <w:color w:val="000000"/>
          <w:kern w:val="2"/>
          <w:sz w:val="44"/>
          <w:szCs w:val="44"/>
          <w:u w:val="none"/>
          <w:lang w:val="en-US" w:eastAsia="zh-CN" w:bidi="ar-SA"/>
        </w:rPr>
      </w:pPr>
    </w:p>
    <w:bookmarkEnd w:id="0"/>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为深入学习宣传贯彻党的二十大精神，进一步铸牢中华民族共同体意识，五月份诺恩吉雅社区组织学习民族理论政策和民族法律法规的专题学习及开展系列宣传活动。</w:t>
      </w:r>
    </w:p>
    <w:p>
      <w:pPr>
        <w:rPr>
          <w:rFonts w:hint="eastAsia" w:ascii="仿宋_GB2312" w:hAnsi="仿宋_GB2312" w:eastAsia="仿宋_GB2312" w:cs="仿宋_GB2312"/>
          <w:sz w:val="32"/>
          <w:szCs w:val="32"/>
          <w:vertAlign w:val="baseline"/>
          <w:lang w:val="en-US" w:eastAsia="zh-CN"/>
        </w:rPr>
      </w:pPr>
    </w:p>
    <w:p>
      <w:pPr>
        <w:jc w:val="center"/>
        <w:rPr>
          <w:rFonts w:hint="eastAsia" w:ascii="宋体" w:hAnsi="宋体" w:eastAsia="宋体" w:cs="宋体"/>
          <w:b/>
          <w:bCs/>
          <w:i w:val="0"/>
          <w:iCs w:val="0"/>
          <w:color w:val="000000"/>
          <w:kern w:val="2"/>
          <w:sz w:val="44"/>
          <w:szCs w:val="44"/>
          <w:u w:val="none"/>
          <w:lang w:val="en-US" w:eastAsia="zh-CN" w:bidi="ar-SA"/>
        </w:rPr>
      </w:pPr>
      <w:r>
        <w:rPr>
          <w:rFonts w:hint="eastAsia" w:ascii="宋体" w:hAnsi="宋体" w:eastAsia="宋体" w:cs="宋体"/>
          <w:b/>
          <w:bCs/>
          <w:i w:val="0"/>
          <w:iCs w:val="0"/>
          <w:color w:val="000000"/>
          <w:kern w:val="2"/>
          <w:sz w:val="44"/>
          <w:szCs w:val="44"/>
          <w:u w:val="none"/>
          <w:lang w:val="en-US" w:eastAsia="zh-CN" w:bidi="ar-SA"/>
        </w:rPr>
        <w:drawing>
          <wp:inline distT="0" distB="0" distL="114300" distR="114300">
            <wp:extent cx="5271135" cy="4007485"/>
            <wp:effectExtent l="0" t="0" r="5715" b="12065"/>
            <wp:docPr id="1" name="图片 1" descr="d57e2d1282d1e8f266a139794f7b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7e2d1282d1e8f266a139794f7bdac"/>
                    <pic:cNvPicPr>
                      <a:picLocks noChangeAspect="1"/>
                    </pic:cNvPicPr>
                  </pic:nvPicPr>
                  <pic:blipFill>
                    <a:blip r:embed="rId4"/>
                    <a:stretch>
                      <a:fillRect/>
                    </a:stretch>
                  </pic:blipFill>
                  <pic:spPr>
                    <a:xfrm>
                      <a:off x="0" y="0"/>
                      <a:ext cx="5271135" cy="4007485"/>
                    </a:xfrm>
                    <a:prstGeom prst="rect">
                      <a:avLst/>
                    </a:prstGeom>
                  </pic:spPr>
                </pic:pic>
              </a:graphicData>
            </a:graphic>
          </wp:inline>
        </w:drawing>
      </w:r>
    </w:p>
    <w:p>
      <w:pPr>
        <w:jc w:val="center"/>
        <w:rPr>
          <w:rFonts w:hint="eastAsia" w:ascii="宋体" w:hAnsi="宋体" w:eastAsia="宋体" w:cs="宋体"/>
          <w:b/>
          <w:bCs/>
          <w:i w:val="0"/>
          <w:iCs w:val="0"/>
          <w:color w:val="000000"/>
          <w:kern w:val="2"/>
          <w:sz w:val="44"/>
          <w:szCs w:val="44"/>
          <w:u w:val="none"/>
          <w:lang w:val="en-US" w:eastAsia="zh-CN" w:bidi="ar-SA"/>
        </w:rPr>
      </w:pPr>
      <w:r>
        <w:rPr>
          <w:rFonts w:hint="eastAsia" w:ascii="宋体" w:hAnsi="宋体" w:eastAsia="宋体" w:cs="宋体"/>
          <w:b/>
          <w:bCs/>
          <w:i w:val="0"/>
          <w:iCs w:val="0"/>
          <w:color w:val="000000"/>
          <w:kern w:val="2"/>
          <w:sz w:val="44"/>
          <w:szCs w:val="44"/>
          <w:u w:val="none"/>
          <w:lang w:val="en-US" w:eastAsia="zh-CN" w:bidi="ar-SA"/>
        </w:rPr>
        <w:drawing>
          <wp:inline distT="0" distB="0" distL="114300" distR="114300">
            <wp:extent cx="5265420" cy="3094355"/>
            <wp:effectExtent l="0" t="0" r="11430" b="10795"/>
            <wp:docPr id="2" name="图片 2" descr="5e01419645bdbe110fdedda3f635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01419645bdbe110fdedda3f635cdf"/>
                    <pic:cNvPicPr>
                      <a:picLocks noChangeAspect="1"/>
                    </pic:cNvPicPr>
                  </pic:nvPicPr>
                  <pic:blipFill>
                    <a:blip r:embed="rId5"/>
                    <a:stretch>
                      <a:fillRect/>
                    </a:stretch>
                  </pic:blipFill>
                  <pic:spPr>
                    <a:xfrm>
                      <a:off x="0" y="0"/>
                      <a:ext cx="5265420" cy="30943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WU4MmQxM2ExNDYwM2NmYzA1ODBkMjM3MTYxYjgifQ=="/>
  </w:docVars>
  <w:rsids>
    <w:rsidRoot w:val="00000000"/>
    <w:rsid w:val="5D33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2024-01-11T08:03:54Z</dcterms:created>
  <dc:creator>s</dc:creator>
  <cp:lastModifiedBy>沐浴阳光666</cp:lastModifiedBy>
  <dcterms:modified xsi:type="dcterms:W3CDTF">2024-01-11T08:06:37Z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75BE50B54731402C891F2350576D135E_12</vt:lpwstr>
  </property>
</Properties>
</file>