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洛僧筒嘎查党支部书记述职报告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述职人：张玉财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一、履职情况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（一）主题教育开展情况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一是理论学习方面。</w:t>
      </w:r>
      <w:r>
        <w:rPr>
          <w:rFonts w:hint="eastAsia" w:ascii="仿宋" w:hAnsi="仿宋" w:eastAsia="仿宋" w:cs="仿宋"/>
          <w:sz w:val="32"/>
          <w:szCs w:val="32"/>
          <w:highlight w:val="none"/>
          <w:lang w:val="en-US" w:eastAsia="zh-CN"/>
        </w:rPr>
        <w:t>我</w:t>
      </w:r>
      <w:r>
        <w:rPr>
          <w:rFonts w:hint="eastAsia" w:ascii="仿宋" w:hAnsi="仿宋" w:eastAsia="仿宋" w:cs="仿宋"/>
          <w:sz w:val="32"/>
          <w:szCs w:val="32"/>
          <w:lang w:val="en-US" w:eastAsia="zh-CN"/>
        </w:rPr>
        <w:t>支部结合主题教育始终把学习作为提高党员干部素质的重要手段，不定期组织党员干部参加学习活动，深入研读习总书记讲话、集中学习上级文件精神，收看远程教育党建专题录像，抓好主题教育工作，不断提高党员干部的政治理论素质和工作水平，将理论与实践相结合。</w:t>
      </w:r>
    </w:p>
    <w:p>
      <w:pPr>
        <w:numPr>
          <w:ilvl w:val="0"/>
          <w:numId w:val="0"/>
        </w:numPr>
        <w:ind w:firstLine="640" w:firstLineChars="200"/>
        <w:jc w:val="both"/>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二是干事创业方面。</w:t>
      </w:r>
      <w:r>
        <w:rPr>
          <w:rFonts w:hint="eastAsia" w:ascii="仿宋" w:hAnsi="仿宋" w:eastAsia="仿宋" w:cs="仿宋"/>
          <w:sz w:val="32"/>
          <w:szCs w:val="32"/>
          <w:lang w:val="en-US" w:eastAsia="zh-CN"/>
        </w:rPr>
        <w:t>认真履职尽责，各项工作有序推进，始终坚持把服务村民作为村党建工作的基本立足点，树立责任意识、服务意识，努力为村民办实事、做好事，让村民群众成为村建设的受益者，增强了党组织的亲和力和吸引力。进一步落实村务、财务、民主管理、群众监督制度，增强工作透明度，各项工作有章可循，有法可依，做到职责分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三是检视整改方面。全体党员保持昂扬向上的工作状态，形成凝心聚力抓落实的工作合力。积极主动做好本职工作，发扬奉献精神，脚踏实地，做事情遵守精细化原则，尽最大努力做到最好。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两委班子运行及党员管理方面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highlight w:val="none"/>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我村现有支委成员3名，村委成员3名。目前，两委班子相互团结，分工明确。支部现有党员35名，其中，在家党员25名，流动外出党员10名，老弱病残党员1名，预备党员1名，积极分子1名。发展预备党员1名，培养入党积极分子1名，培养后备干部3名。全年共开展民主评议党员4次，评出优秀党员10名，</w:t>
      </w:r>
      <w:r>
        <w:rPr>
          <w:rFonts w:hint="eastAsia" w:ascii="仿宋_GB2312" w:hAnsi="仿宋_GB2312" w:eastAsia="仿宋_GB2312" w:cs="仿宋_GB2312"/>
          <w:sz w:val="32"/>
          <w:szCs w:val="32"/>
          <w:highlight w:val="none"/>
          <w:lang w:val="en-US" w:eastAsia="zh-CN"/>
        </w:rPr>
        <w:t>支部所有党员都履行党员义务，具备党员条件。全年党费共收缴1338元。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（三）党员素质能力提升方面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yellow"/>
          <w:lang w:val="en-US" w:eastAsia="zh-CN"/>
        </w:rPr>
      </w:pPr>
      <w:r>
        <w:rPr>
          <w:rFonts w:hint="eastAsia" w:ascii="仿宋_GB2312" w:hAnsi="仿宋_GB2312" w:eastAsia="仿宋_GB2312" w:cs="仿宋_GB2312"/>
          <w:sz w:val="32"/>
          <w:szCs w:val="32"/>
          <w:lang w:val="en-US" w:eastAsia="zh-CN"/>
        </w:rPr>
        <w:t>围绕主题教育、基层党建、乡村治理、乡村振兴等方面，全年组织党员在家培训15次300人次，参加旗级培训3次12人次</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我村支部通过专题讲座、集中读书，书记讲党课等方式开展了集体学习，党员干部精学深思笃行，为嘎查村发展破难题、解民忧。积极</w:t>
      </w:r>
      <w:r>
        <w:rPr>
          <w:rFonts w:hint="eastAsia" w:ascii="仿宋" w:hAnsi="仿宋" w:eastAsia="仿宋" w:cs="仿宋"/>
          <w:sz w:val="32"/>
          <w:szCs w:val="32"/>
          <w:lang w:eastAsia="zh-CN"/>
        </w:rPr>
        <w:t>参加乡级组织的巩固脱贫攻坚成果大排查、大提升部署会议，</w:t>
      </w:r>
      <w:r>
        <w:rPr>
          <w:rFonts w:hint="eastAsia" w:ascii="仿宋" w:hAnsi="仿宋" w:eastAsia="仿宋" w:cs="仿宋"/>
          <w:sz w:val="32"/>
          <w:szCs w:val="32"/>
          <w:lang w:val="en-US" w:eastAsia="zh-CN"/>
        </w:rPr>
        <w:t>采取入户走访的方式，进行脱贫户检测对象收入采集、重点人群返贫风险排查，有针对性的</w:t>
      </w:r>
      <w:r>
        <w:rPr>
          <w:rFonts w:hint="eastAsia" w:ascii="仿宋" w:hAnsi="仿宋" w:eastAsia="仿宋" w:cs="仿宋"/>
          <w:sz w:val="32"/>
          <w:szCs w:val="32"/>
          <w:lang w:eastAsia="zh-CN"/>
        </w:rPr>
        <w:t>落实帮扶政策。</w:t>
      </w:r>
      <w:r>
        <w:rPr>
          <w:rFonts w:hint="eastAsia" w:ascii="仿宋" w:hAnsi="仿宋" w:eastAsia="仿宋" w:cs="仿宋"/>
          <w:sz w:val="32"/>
          <w:szCs w:val="32"/>
        </w:rPr>
        <w:t>就业帮扶、教育帮扶、医疗帮扶、金融帮扶政策等均得到有效落实。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（四）意识形态方面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坚持不懈抓好本村的意识形态工作。一是将网络意识形态工作纳入年初工作计划，作为本村各项工作的重要内容，与其他工作同安排、同部署、同落实，不断强化网络意识形态工作责任。二是迎接旗乡两级意识形态督查2次，开展意识形态专题党课5次，让全体党员学懂意识形态，主动参与到意识形态工作中去。三是开展意识形态专项自查，对本村微信群、草原书屋的重要载体阵地进行定期排查，</w:t>
      </w:r>
      <w:r>
        <w:rPr>
          <w:rFonts w:hint="eastAsia" w:ascii="仿宋_GB2312" w:hAnsi="仿宋_GB2312" w:eastAsia="仿宋_GB2312" w:cs="仿宋_GB2312"/>
          <w:sz w:val="32"/>
          <w:szCs w:val="32"/>
          <w:highlight w:val="none"/>
          <w:lang w:val="en-US" w:eastAsia="zh-CN"/>
        </w:rPr>
        <w:t>发现问题两条，并及时整改。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（五）落实政治生活方面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全年召开组织生活会2次，认真开展谈心谈话活动5次，组织召开“三会一课”2</w:t>
      </w:r>
      <w:bookmarkStart w:id="0" w:name="_GoBack"/>
      <w:bookmarkEnd w:id="0"/>
      <w:r>
        <w:rPr>
          <w:rFonts w:hint="eastAsia" w:ascii="仿宋_GB2312" w:hAnsi="仿宋_GB2312" w:eastAsia="仿宋_GB2312" w:cs="仿宋_GB2312"/>
          <w:color w:val="auto"/>
          <w:sz w:val="32"/>
          <w:szCs w:val="32"/>
          <w:lang w:val="en-US" w:eastAsia="zh-CN"/>
        </w:rPr>
        <w:t>0次，召开党建专题会议5次，开展主题党日12次，</w:t>
      </w:r>
      <w:r>
        <w:rPr>
          <w:rFonts w:hint="eastAsia" w:ascii="仿宋_GB2312" w:hAnsi="仿宋_GB2312" w:eastAsia="仿宋_GB2312" w:cs="仿宋_GB2312"/>
          <w:color w:val="auto"/>
          <w:sz w:val="32"/>
          <w:szCs w:val="32"/>
          <w:highlight w:val="none"/>
          <w:lang w:val="en-US" w:eastAsia="zh-CN"/>
        </w:rPr>
        <w:t>全体党员进一步坚定了理想信念，坚定了对马克思主义信仰、对中国特色社会主义信念、对实现中华民族伟大复兴中国梦的信心。进一步树立了服务意识，牢记为人民服务的宗旨，把党的利益、人民的利益、集体的利益放在首位，</w:t>
      </w:r>
      <w:r>
        <w:rPr>
          <w:rFonts w:hint="eastAsia" w:ascii="仿宋" w:hAnsi="仿宋" w:eastAsia="仿宋" w:cs="仿宋"/>
          <w:sz w:val="32"/>
          <w:szCs w:val="32"/>
          <w:lang w:val="en-US" w:eastAsia="zh-CN"/>
        </w:rPr>
        <w:t>认真履职尽责，各项工作有序推进，始终坚持把服务村民作为村党建工作的基本立足点，树立责任意识、服务意识，努力为村民办实事、做好事，让村民群众成为村建设的受益者，增强了党组织的亲和力和吸引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（六）基层党建工作方面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开展党群服务中心提质升级工作，更换异型党徽党旗1处，投入20000元对党群服务中心进行改造升级，不断优化工作环境。严格执行干部坐班值班制，成立暖心服务小分队1支，严格开展党内关怀帮扶工作，走访困难党员群众走访5次10人，认真开展软弱涣散党组织自查工作，成功认定党员身份并补办入党志愿书3人，注册党组织领办合作社1个，现有集体经济项目1个，项目收益资金达到8万元，全年集体经济收入21万元，其中，土地林地流转10万元，项目分红11万元，捐款捐助及巡察整改退回资金0.4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（七）宣传思想文化方面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highlight w:val="none"/>
          <w:lang w:val="en-US" w:eastAsia="zh-CN"/>
        </w:rPr>
        <w:t>全年开展新时代文明实践志愿服务活动10次，深入开展各类典型评选活动，</w:t>
      </w:r>
      <w:r>
        <w:rPr>
          <w:rFonts w:hint="eastAsia" w:ascii="仿宋_GB2312" w:hAnsi="仿宋_GB2312" w:eastAsia="仿宋_GB2312" w:cs="仿宋_GB2312"/>
          <w:color w:val="000000"/>
          <w:sz w:val="32"/>
          <w:szCs w:val="32"/>
          <w:highlight w:val="none"/>
          <w:lang w:val="en-US" w:eastAsia="zh-CN"/>
        </w:rPr>
        <w:t>评选“七美一优”各类先进典型15户45人，</w:t>
      </w:r>
      <w:r>
        <w:rPr>
          <w:rFonts w:hint="eastAsia" w:ascii="仿宋_GB2312" w:hAnsi="仿宋_GB2312" w:eastAsia="仿宋_GB2312" w:cs="仿宋_GB2312"/>
          <w:sz w:val="32"/>
          <w:szCs w:val="32"/>
          <w:highlight w:val="none"/>
          <w:lang w:val="en-US" w:eastAsia="zh-CN"/>
        </w:rPr>
        <w:t>举办各类文体活动4次，放映公益电影10场，发布宣传信息50条，投资20000元对文化广场、文体设施进行了修缮，不断完善基础设施</w:t>
      </w:r>
      <w:r>
        <w:rPr>
          <w:rFonts w:hint="eastAsia" w:ascii="仿宋" w:hAnsi="仿宋" w:eastAsia="仿宋" w:cs="仿宋"/>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（八）党风廉政建设方面</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召开党风廉政建设工作专题会议2次，开展警示教育会议4次，学习典型案例4次， 认真开展三务公开，全年共公开信息120条，其中党务公开60条，村务公开30条，财务公开30条。村“两委”班子成员自觉遵守法律法规、党纪条规和村规民约，领导班子无违法违纪现象。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（九）巡察整改完成情况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按照旗级反馈问题情况，我村共有巡察反馈问题5条，建立了问题清单，制定了5条整改措施，明确了责任人和完成时限，现已完成5条问题整改。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（十）统战民族宗教、群团、妇联等其他方面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全年共开展统战、民族、宗教工作会议2次，开展铸牢中华民族共同体意识集中学习研讨2次，认真排查宗教、侨情等各类底数，通过线上方式发布民族理论政策10条，悬挂民族团结进步条幅5条，开展民族团结进步活动5次，不断营造民族团结进步良好氛围。</w:t>
      </w:r>
      <w:r>
        <w:rPr>
          <w:rFonts w:hint="eastAsia" w:ascii="仿宋_GB2312" w:hAnsi="仿宋_GB2312" w:eastAsia="仿宋_GB2312" w:cs="仿宋_GB2312"/>
          <w:sz w:val="32"/>
          <w:szCs w:val="32"/>
          <w:highlight w:val="none"/>
          <w:lang w:val="en-US" w:eastAsia="zh-CN"/>
        </w:rPr>
        <w:t>共青团、妇联、退役军人等工作开展情况。以爱国主义鼓舞青年，坚持用有形载体开展教育活动，进一步提高广大团员青年的思想素质，结合一些重大节日开展有意义的活动。妇联主任按照乡主管部门的要求及时上报各种材料和报表，借助微信群、发放宣传资料等方式对保障妇女儿童权益的政策法律进行宣传。在上级退役军人事务部门的指导下，我村认真贯彻落实上级有关退役军人的指示批示精神和工作安排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（十一）党建引领基层治理方面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hAnsi="仿宋_GB2312" w:eastAsia="仿宋_GB2312" w:cs="仿宋_GB2312"/>
          <w:color w:val="auto"/>
          <w:sz w:val="32"/>
          <w:szCs w:val="32"/>
        </w:rPr>
        <w:t>坚持党建引领基层社会治理的基本原则，积极开展网格治理工作，</w:t>
      </w:r>
      <w:r>
        <w:rPr>
          <w:rFonts w:hint="eastAsia" w:hAnsi="仿宋_GB2312" w:eastAsia="仿宋_GB2312" w:cs="仿宋_GB2312"/>
          <w:color w:val="auto"/>
          <w:sz w:val="32"/>
          <w:szCs w:val="32"/>
          <w:lang w:val="en-US" w:eastAsia="zh-CN"/>
        </w:rPr>
        <w:t>召开信访会议1次，网格员会议5次，</w:t>
      </w:r>
      <w:r>
        <w:rPr>
          <w:rFonts w:hint="eastAsia" w:hAnsi="仿宋_GB2312" w:eastAsia="仿宋_GB2312" w:cs="仿宋_GB2312"/>
          <w:color w:val="auto"/>
          <w:sz w:val="32"/>
          <w:szCs w:val="32"/>
        </w:rPr>
        <w:t>统筹推进维稳、</w:t>
      </w:r>
      <w:r>
        <w:rPr>
          <w:rFonts w:hint="eastAsia" w:hAnsi="仿宋_GB2312" w:eastAsia="仿宋_GB2312" w:cs="仿宋_GB2312"/>
          <w:color w:val="auto"/>
          <w:sz w:val="32"/>
          <w:szCs w:val="32"/>
          <w:lang w:val="en-US" w:eastAsia="zh-CN"/>
        </w:rPr>
        <w:t>信访、矛盾化解、安全生产</w:t>
      </w:r>
      <w:r>
        <w:rPr>
          <w:rFonts w:hint="eastAsia" w:hAnsi="仿宋_GB2312" w:eastAsia="仿宋_GB2312" w:cs="仿宋_GB2312"/>
          <w:color w:val="auto"/>
          <w:sz w:val="32"/>
          <w:szCs w:val="32"/>
        </w:rPr>
        <w:t>等各类网格治理工作</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当前工作存在的问题</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84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学习不到位，研讨不全面，学习记录不全。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84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流动党员管理不到位。</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84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集体经济收入单一，有待发展扩大经济收入。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三、下一步工作打算（</w:t>
      </w:r>
      <w:r>
        <w:rPr>
          <w:rFonts w:hint="eastAsia" w:ascii="仿宋_GB2312" w:hAnsi="仿宋_GB2312" w:eastAsia="仿宋_GB2312" w:cs="仿宋_GB2312"/>
          <w:sz w:val="32"/>
          <w:szCs w:val="32"/>
          <w:lang w:val="en-US" w:eastAsia="zh-CN"/>
        </w:rPr>
        <w:t>不少于三条）</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1、进一步完善节水灌溉项目，井、电、路全部配套，争取2024年村民及时种地争取增产。</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2、搞农牧民培训、引进先进技术、提高生产效益实现农牧民增收。</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加大对文化活动的支持力度，提高居民的素质和文化水平。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洛僧筒嘎查党支部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2023年12 月25日</w:t>
      </w:r>
    </w:p>
    <w:sectPr>
      <w:footerReference r:id="rId3" w:type="default"/>
      <w:pgSz w:w="11906" w:h="16838"/>
      <w:pgMar w:top="1440" w:right="1984" w:bottom="141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F2FCD"/>
    <w:multiLevelType w:val="singleLevel"/>
    <w:tmpl w:val="053F2FCD"/>
    <w:lvl w:ilvl="0" w:tentative="0">
      <w:start w:val="2"/>
      <w:numFmt w:val="chineseCounting"/>
      <w:suff w:val="nothing"/>
      <w:lvlText w:val="%1、"/>
      <w:lvlJc w:val="left"/>
      <w:pPr>
        <w:ind w:left="200"/>
      </w:pPr>
      <w:rPr>
        <w:rFonts w:hint="eastAsia"/>
      </w:rPr>
    </w:lvl>
  </w:abstractNum>
  <w:abstractNum w:abstractNumId="1">
    <w:nsid w:val="57AB8271"/>
    <w:multiLevelType w:val="singleLevel"/>
    <w:tmpl w:val="57AB8271"/>
    <w:lvl w:ilvl="0" w:tentative="0">
      <w:start w:val="1"/>
      <w:numFmt w:val="decimal"/>
      <w:suff w:val="nothing"/>
      <w:lvlText w:val="%1、"/>
      <w:lvlJc w:val="left"/>
    </w:lvl>
  </w:abstractNum>
  <w:abstractNum w:abstractNumId="2">
    <w:nsid w:val="6073CAC3"/>
    <w:multiLevelType w:val="singleLevel"/>
    <w:tmpl w:val="6073CAC3"/>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YTA0ZTllY2NlMzYwMzZlOTM5MWUzODFhZmNmNDUifQ=="/>
  </w:docVars>
  <w:rsids>
    <w:rsidRoot w:val="437707AD"/>
    <w:rsid w:val="00133387"/>
    <w:rsid w:val="008D204E"/>
    <w:rsid w:val="01C13BB4"/>
    <w:rsid w:val="03076F74"/>
    <w:rsid w:val="047D62CE"/>
    <w:rsid w:val="07112F97"/>
    <w:rsid w:val="07163B3E"/>
    <w:rsid w:val="08EB4370"/>
    <w:rsid w:val="09D04097"/>
    <w:rsid w:val="0CE8794D"/>
    <w:rsid w:val="0D3F4792"/>
    <w:rsid w:val="0D4F4416"/>
    <w:rsid w:val="0DB91845"/>
    <w:rsid w:val="11313EA7"/>
    <w:rsid w:val="118717D5"/>
    <w:rsid w:val="1254115C"/>
    <w:rsid w:val="12CF7C10"/>
    <w:rsid w:val="13A129F1"/>
    <w:rsid w:val="14FB5F2E"/>
    <w:rsid w:val="15FB49F9"/>
    <w:rsid w:val="16161084"/>
    <w:rsid w:val="17B4314C"/>
    <w:rsid w:val="17D53292"/>
    <w:rsid w:val="18253800"/>
    <w:rsid w:val="186B56B7"/>
    <w:rsid w:val="18954E2A"/>
    <w:rsid w:val="1A104A9C"/>
    <w:rsid w:val="1B1D29FA"/>
    <w:rsid w:val="1BDE2644"/>
    <w:rsid w:val="1D102CD1"/>
    <w:rsid w:val="1D1F4CC2"/>
    <w:rsid w:val="1DD26DCC"/>
    <w:rsid w:val="1DE37094"/>
    <w:rsid w:val="1EEE2B9E"/>
    <w:rsid w:val="1F3E0518"/>
    <w:rsid w:val="1F7840B7"/>
    <w:rsid w:val="1FF24910"/>
    <w:rsid w:val="1FFE1506"/>
    <w:rsid w:val="2017285A"/>
    <w:rsid w:val="202076CF"/>
    <w:rsid w:val="20C95670"/>
    <w:rsid w:val="21260D15"/>
    <w:rsid w:val="218D2B42"/>
    <w:rsid w:val="219C0FD7"/>
    <w:rsid w:val="21E67229"/>
    <w:rsid w:val="25997B0F"/>
    <w:rsid w:val="26543C2E"/>
    <w:rsid w:val="266F2816"/>
    <w:rsid w:val="2ABA2B27"/>
    <w:rsid w:val="2B9D5397"/>
    <w:rsid w:val="2C6C7727"/>
    <w:rsid w:val="2D7B7CF2"/>
    <w:rsid w:val="2DD1532B"/>
    <w:rsid w:val="2E7806D6"/>
    <w:rsid w:val="2F536CBA"/>
    <w:rsid w:val="30F368B2"/>
    <w:rsid w:val="31560DE0"/>
    <w:rsid w:val="32285F6F"/>
    <w:rsid w:val="32CE72EA"/>
    <w:rsid w:val="334368EE"/>
    <w:rsid w:val="33DF6B01"/>
    <w:rsid w:val="349E48DA"/>
    <w:rsid w:val="3639699D"/>
    <w:rsid w:val="36D45FCA"/>
    <w:rsid w:val="37CF7FC8"/>
    <w:rsid w:val="381226D1"/>
    <w:rsid w:val="38E946AA"/>
    <w:rsid w:val="393901C4"/>
    <w:rsid w:val="3AF74EAB"/>
    <w:rsid w:val="3B3A38E9"/>
    <w:rsid w:val="3D752B61"/>
    <w:rsid w:val="3D7D2088"/>
    <w:rsid w:val="3E3839DE"/>
    <w:rsid w:val="3E9E7CE5"/>
    <w:rsid w:val="3ECC2AA4"/>
    <w:rsid w:val="40354679"/>
    <w:rsid w:val="404E0217"/>
    <w:rsid w:val="40B25CC9"/>
    <w:rsid w:val="429D17C3"/>
    <w:rsid w:val="437707AD"/>
    <w:rsid w:val="44B562B9"/>
    <w:rsid w:val="452977D5"/>
    <w:rsid w:val="45AC718B"/>
    <w:rsid w:val="45E91908"/>
    <w:rsid w:val="46ED7A5B"/>
    <w:rsid w:val="47D55B24"/>
    <w:rsid w:val="47FD3CCE"/>
    <w:rsid w:val="48112BAA"/>
    <w:rsid w:val="49282854"/>
    <w:rsid w:val="49960073"/>
    <w:rsid w:val="49996FF8"/>
    <w:rsid w:val="499F2B63"/>
    <w:rsid w:val="4A073001"/>
    <w:rsid w:val="4A1E1CDA"/>
    <w:rsid w:val="4B38501D"/>
    <w:rsid w:val="4B6D116B"/>
    <w:rsid w:val="4C7059CB"/>
    <w:rsid w:val="4C794C80"/>
    <w:rsid w:val="4E4A08F5"/>
    <w:rsid w:val="4E872A00"/>
    <w:rsid w:val="4EC1733F"/>
    <w:rsid w:val="4F0168C6"/>
    <w:rsid w:val="500F336D"/>
    <w:rsid w:val="51E147FC"/>
    <w:rsid w:val="535C3D88"/>
    <w:rsid w:val="53B042EA"/>
    <w:rsid w:val="54866DF9"/>
    <w:rsid w:val="54E3249D"/>
    <w:rsid w:val="566B7193"/>
    <w:rsid w:val="580E58D8"/>
    <w:rsid w:val="59EC2902"/>
    <w:rsid w:val="5BA109BC"/>
    <w:rsid w:val="5BB229CE"/>
    <w:rsid w:val="5BFB1E7B"/>
    <w:rsid w:val="5EFF1C82"/>
    <w:rsid w:val="612B5D0F"/>
    <w:rsid w:val="614E6EF1"/>
    <w:rsid w:val="617B1721"/>
    <w:rsid w:val="61DF0DD5"/>
    <w:rsid w:val="63057A83"/>
    <w:rsid w:val="638B5099"/>
    <w:rsid w:val="669F2A6C"/>
    <w:rsid w:val="679B6D62"/>
    <w:rsid w:val="67EF4302"/>
    <w:rsid w:val="6A1C5BD0"/>
    <w:rsid w:val="6A4D243B"/>
    <w:rsid w:val="6BB00590"/>
    <w:rsid w:val="6CD137EF"/>
    <w:rsid w:val="6D2F5E28"/>
    <w:rsid w:val="6D9F0AC5"/>
    <w:rsid w:val="71E052DF"/>
    <w:rsid w:val="7243286A"/>
    <w:rsid w:val="73AF15FE"/>
    <w:rsid w:val="74A94A21"/>
    <w:rsid w:val="751002ED"/>
    <w:rsid w:val="76942CB4"/>
    <w:rsid w:val="77161DAC"/>
    <w:rsid w:val="77FE2FC7"/>
    <w:rsid w:val="78A31478"/>
    <w:rsid w:val="798E21FE"/>
    <w:rsid w:val="79CB12C3"/>
    <w:rsid w:val="7A1C6A43"/>
    <w:rsid w:val="7E3037AE"/>
    <w:rsid w:val="7EB55151"/>
    <w:rsid w:val="7ED20D09"/>
    <w:rsid w:val="7F38352C"/>
    <w:rsid w:val="7FE31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autoRedefine/>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2021-11-22T03:19:00Z</dcterms:created>
  <dc:creator>陆磊</dc:creator>
  <cp:lastModifiedBy>伊登扎布</cp:lastModifiedBy>
  <cp:lastPrinted>2023-12-21T02:11:00Z</cp:lastPrinted>
  <dcterms:modified xsi:type="dcterms:W3CDTF">2023-12-21T02:27:08Z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E142256EAC294BFB861BFA6E07A70048_13</vt:lpwstr>
  </property>
</Properties>
</file>