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rPr>
      </w:pPr>
      <w:bookmarkStart w:id="0" w:name="_GoBack"/>
      <w:bookmarkEnd w:id="0"/>
      <w:r>
        <w:rPr>
          <w:rFonts w:hint="eastAsia" w:ascii="黑体" w:hAnsi="黑体" w:eastAsia="黑体"/>
          <w:sz w:val="44"/>
        </w:rPr>
        <w:t>奈曼旗应急管理局</w:t>
      </w:r>
    </w:p>
    <w:p>
      <w:pPr>
        <w:jc w:val="center"/>
        <w:rPr>
          <w:rFonts w:hint="eastAsia" w:ascii="黑体" w:hAnsi="黑体" w:eastAsia="黑体"/>
          <w:sz w:val="44"/>
          <w:lang w:val="en-US" w:eastAsia="zh-CN"/>
        </w:rPr>
      </w:pPr>
      <w:r>
        <w:rPr>
          <w:rFonts w:hint="eastAsia" w:ascii="黑体" w:hAnsi="黑体" w:eastAsia="黑体"/>
          <w:sz w:val="44"/>
        </w:rPr>
        <w:t>关于印发</w:t>
      </w:r>
      <w:r>
        <w:rPr>
          <w:rFonts w:hint="eastAsia" w:ascii="黑体" w:hAnsi="黑体" w:eastAsia="黑体"/>
          <w:sz w:val="44"/>
          <w:lang w:val="en-US" w:eastAsia="zh-CN"/>
        </w:rPr>
        <w:t>2023-2024年度奈曼旗</w:t>
      </w:r>
    </w:p>
    <w:p>
      <w:pPr>
        <w:jc w:val="center"/>
        <w:rPr>
          <w:rFonts w:hint="eastAsia" w:ascii="黑体" w:hAnsi="黑体" w:eastAsia="黑体"/>
          <w:sz w:val="44"/>
        </w:rPr>
      </w:pPr>
      <w:r>
        <w:rPr>
          <w:rFonts w:hint="eastAsia" w:ascii="黑体" w:hAnsi="黑体" w:eastAsia="黑体"/>
          <w:sz w:val="44"/>
          <w:lang w:val="en-US" w:eastAsia="zh-CN"/>
        </w:rPr>
        <w:t>受灾群众冬春救助工作</w:t>
      </w:r>
      <w:r>
        <w:rPr>
          <w:rFonts w:hint="eastAsia" w:ascii="黑体" w:hAnsi="黑体" w:eastAsia="黑体"/>
          <w:sz w:val="44"/>
        </w:rPr>
        <w:t>方案的通知</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各苏木乡镇人民政府：</w:t>
      </w:r>
    </w:p>
    <w:p>
      <w:pPr>
        <w:ind w:firstLine="707" w:firstLineChars="221"/>
        <w:jc w:val="center"/>
        <w:rPr>
          <w:rFonts w:hint="eastAsia" w:ascii="仿宋" w:hAnsi="仿宋" w:eastAsia="仿宋"/>
          <w:sz w:val="32"/>
          <w:szCs w:val="32"/>
        </w:rPr>
      </w:pPr>
      <w:r>
        <w:rPr>
          <w:rFonts w:hint="eastAsia" w:ascii="仿宋" w:hAnsi="仿宋" w:eastAsia="仿宋"/>
          <w:sz w:val="32"/>
          <w:szCs w:val="32"/>
        </w:rPr>
        <w:t>现将奈曼旗应急管理局《2023-2024年度奈曼旗受灾群众冬春救助工作方案》印发给你们，请结合实际，做好资金发放工作。</w:t>
      </w:r>
    </w:p>
    <w:p>
      <w:pPr>
        <w:jc w:val="center"/>
        <w:rPr>
          <w:rFonts w:hint="eastAsia" w:ascii="仿宋" w:hAnsi="仿宋" w:eastAsia="仿宋"/>
          <w:sz w:val="32"/>
          <w:szCs w:val="32"/>
        </w:rPr>
      </w:pPr>
    </w:p>
    <w:p>
      <w:pPr>
        <w:jc w:val="center"/>
        <w:rPr>
          <w:rFonts w:hint="eastAsia" w:ascii="仿宋" w:hAnsi="仿宋" w:eastAsia="仿宋"/>
          <w:sz w:val="32"/>
          <w:szCs w:val="32"/>
        </w:rPr>
      </w:pPr>
    </w:p>
    <w:p>
      <w:pPr>
        <w:jc w:val="center"/>
        <w:rPr>
          <w:rFonts w:hint="eastAsia" w:ascii="仿宋" w:hAnsi="仿宋" w:eastAsia="仿宋"/>
          <w:sz w:val="32"/>
          <w:szCs w:val="32"/>
        </w:rPr>
      </w:pPr>
    </w:p>
    <w:p>
      <w:pPr>
        <w:ind w:left="0" w:leftChars="0" w:firstLine="1897" w:firstLineChars="593"/>
        <w:jc w:val="center"/>
        <w:rPr>
          <w:rFonts w:hint="eastAsia" w:ascii="仿宋" w:hAnsi="仿宋" w:eastAsia="仿宋"/>
          <w:sz w:val="32"/>
          <w:szCs w:val="32"/>
        </w:rPr>
      </w:pPr>
      <w:r>
        <w:rPr>
          <w:rFonts w:hint="eastAsia" w:ascii="仿宋" w:hAnsi="仿宋" w:eastAsia="仿宋"/>
          <w:sz w:val="32"/>
          <w:szCs w:val="32"/>
        </w:rPr>
        <w:t>奈曼旗应急管理局</w:t>
      </w:r>
    </w:p>
    <w:p>
      <w:pPr>
        <w:ind w:left="0" w:leftChars="0" w:firstLine="1897" w:firstLineChars="593"/>
        <w:jc w:val="center"/>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年1</w:t>
      </w:r>
      <w:r>
        <w:rPr>
          <w:rFonts w:hint="eastAsia" w:ascii="仿宋" w:hAnsi="仿宋" w:eastAsia="仿宋"/>
          <w:sz w:val="32"/>
          <w:szCs w:val="32"/>
          <w:lang w:val="en-US" w:eastAsia="zh-CN"/>
        </w:rPr>
        <w:t>2</w:t>
      </w:r>
      <w:r>
        <w:rPr>
          <w:rFonts w:hint="eastAsia" w:ascii="仿宋" w:hAnsi="仿宋" w:eastAsia="仿宋"/>
          <w:sz w:val="32"/>
          <w:szCs w:val="32"/>
        </w:rPr>
        <w:t>月</w:t>
      </w:r>
      <w:r>
        <w:rPr>
          <w:rFonts w:hint="eastAsia" w:ascii="仿宋" w:hAnsi="仿宋" w:eastAsia="仿宋"/>
          <w:sz w:val="32"/>
          <w:szCs w:val="32"/>
          <w:lang w:val="en-US" w:eastAsia="zh-CN"/>
        </w:rPr>
        <w:t>25</w:t>
      </w:r>
      <w:r>
        <w:rPr>
          <w:rFonts w:hint="eastAsia" w:ascii="仿宋" w:hAnsi="仿宋" w:eastAsia="仿宋"/>
          <w:sz w:val="32"/>
          <w:szCs w:val="32"/>
        </w:rPr>
        <w:t>日</w:t>
      </w:r>
    </w:p>
    <w:p>
      <w:pPr>
        <w:jc w:val="center"/>
        <w:rPr>
          <w:rFonts w:hint="eastAsia" w:ascii="仿宋" w:hAnsi="仿宋" w:eastAsia="仿宋"/>
          <w:sz w:val="32"/>
          <w:szCs w:val="32"/>
        </w:rPr>
      </w:pPr>
    </w:p>
    <w:p>
      <w:pPr>
        <w:jc w:val="cente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抄</w:t>
      </w:r>
      <w:r>
        <w:rPr>
          <w:rFonts w:hint="eastAsia" w:ascii="仿宋" w:hAnsi="仿宋" w:eastAsia="仿宋"/>
          <w:sz w:val="32"/>
          <w:szCs w:val="32"/>
          <w:lang w:val="en-US" w:eastAsia="zh-CN"/>
        </w:rPr>
        <w:t xml:space="preserve">  </w:t>
      </w:r>
      <w:r>
        <w:rPr>
          <w:rFonts w:hint="eastAsia" w:ascii="仿宋" w:hAnsi="仿宋" w:eastAsia="仿宋"/>
          <w:sz w:val="32"/>
          <w:szCs w:val="32"/>
        </w:rPr>
        <w:t>送：奈曼旗财政局</w:t>
      </w:r>
    </w:p>
    <w:p>
      <w:pPr>
        <w:jc w:val="center"/>
        <w:rPr>
          <w:rFonts w:ascii="仿宋" w:hAnsi="仿宋" w:eastAsia="仿宋"/>
          <w:sz w:val="32"/>
          <w:szCs w:val="32"/>
        </w:rPr>
      </w:pPr>
    </w:p>
    <w:p>
      <w:pPr>
        <w:rPr>
          <w:rFonts w:ascii="黑体" w:hAnsi="黑体" w:eastAsia="黑体"/>
          <w:sz w:val="44"/>
        </w:rPr>
      </w:pPr>
    </w:p>
    <w:p>
      <w:pPr>
        <w:widowControl/>
        <w:jc w:val="left"/>
        <w:rPr>
          <w:rFonts w:ascii="黑体" w:hAnsi="黑体" w:eastAsia="黑体"/>
          <w:sz w:val="44"/>
        </w:rPr>
      </w:pPr>
      <w:r>
        <w:rPr>
          <w:rFonts w:ascii="黑体" w:hAnsi="黑体" w:eastAsia="黑体"/>
          <w:sz w:val="44"/>
        </w:rPr>
        <w:br w:type="page"/>
      </w:r>
    </w:p>
    <w:p>
      <w:pPr>
        <w:jc w:val="center"/>
        <w:rPr>
          <w:rFonts w:ascii="黑体" w:hAnsi="黑体" w:eastAsia="黑体"/>
          <w:sz w:val="44"/>
        </w:rPr>
      </w:pPr>
      <w:r>
        <w:rPr>
          <w:rFonts w:hint="eastAsia" w:ascii="黑体" w:hAnsi="黑体" w:eastAsia="黑体"/>
          <w:sz w:val="44"/>
        </w:rPr>
        <w:t>奈曼旗应急管理局</w:t>
      </w:r>
    </w:p>
    <w:p>
      <w:pPr>
        <w:jc w:val="center"/>
        <w:rPr>
          <w:rFonts w:hint="eastAsia" w:ascii="黑体" w:hAnsi="黑体" w:eastAsia="黑体"/>
          <w:sz w:val="44"/>
        </w:rPr>
      </w:pPr>
      <w:r>
        <w:rPr>
          <w:rFonts w:hint="eastAsia" w:ascii="黑体" w:hAnsi="黑体" w:eastAsia="黑体"/>
          <w:sz w:val="44"/>
        </w:rPr>
        <w:t>2023-2024年度奈曼旗</w:t>
      </w:r>
    </w:p>
    <w:p>
      <w:pPr>
        <w:jc w:val="center"/>
        <w:rPr>
          <w:rFonts w:hint="eastAsia" w:ascii="黑体" w:hAnsi="黑体" w:eastAsia="黑体"/>
          <w:sz w:val="44"/>
        </w:rPr>
      </w:pPr>
      <w:r>
        <w:rPr>
          <w:rFonts w:hint="eastAsia" w:ascii="黑体" w:hAnsi="黑体" w:eastAsia="黑体"/>
          <w:sz w:val="44"/>
        </w:rPr>
        <w:t>受灾群众冬春救助工作方案</w:t>
      </w:r>
    </w:p>
    <w:p>
      <w:pPr>
        <w:jc w:val="center"/>
        <w:rPr>
          <w:rFonts w:hint="eastAsia" w:ascii="黑体" w:hAnsi="黑体" w:eastAsia="黑体"/>
          <w:sz w:val="44"/>
        </w:rPr>
      </w:pPr>
    </w:p>
    <w:p>
      <w:pPr>
        <w:spacing w:line="500" w:lineRule="exact"/>
        <w:rPr>
          <w:rFonts w:ascii="仿宋" w:hAnsi="仿宋" w:eastAsia="仿宋"/>
          <w:sz w:val="32"/>
        </w:rPr>
      </w:pPr>
      <w:r>
        <w:rPr>
          <w:rFonts w:hint="eastAsia" w:ascii="仿宋" w:hAnsi="仿宋" w:eastAsia="仿宋"/>
          <w:sz w:val="32"/>
        </w:rPr>
        <w:t xml:space="preserve">    为切实帮助受灾困难群众解决基本生活困难，</w:t>
      </w:r>
      <w:r>
        <w:rPr>
          <w:rFonts w:hint="eastAsia" w:ascii="仿宋" w:hAnsi="仿宋" w:eastAsia="仿宋"/>
          <w:sz w:val="32"/>
          <w:lang w:val="en-US" w:eastAsia="zh-CN"/>
        </w:rPr>
        <w:t>根据</w:t>
      </w:r>
      <w:r>
        <w:rPr>
          <w:rFonts w:hint="eastAsia" w:ascii="仿宋" w:hAnsi="仿宋" w:eastAsia="仿宋"/>
          <w:sz w:val="32"/>
        </w:rPr>
        <w:t>通辽市财政局《关于下达202</w:t>
      </w:r>
      <w:r>
        <w:rPr>
          <w:rFonts w:hint="eastAsia" w:ascii="仿宋" w:hAnsi="仿宋" w:eastAsia="仿宋"/>
          <w:sz w:val="32"/>
          <w:lang w:val="en-US" w:eastAsia="zh-CN"/>
        </w:rPr>
        <w:t>3</w:t>
      </w:r>
      <w:r>
        <w:rPr>
          <w:rFonts w:hint="eastAsia" w:ascii="仿宋" w:hAnsi="仿宋" w:eastAsia="仿宋"/>
          <w:sz w:val="32"/>
        </w:rPr>
        <w:t>年中央自然灾害救灾资金（冬春</w:t>
      </w:r>
      <w:r>
        <w:rPr>
          <w:rFonts w:hint="eastAsia" w:ascii="仿宋" w:hAnsi="仿宋" w:eastAsia="仿宋"/>
          <w:sz w:val="32"/>
          <w:lang w:val="en-US" w:eastAsia="zh-CN"/>
        </w:rPr>
        <w:t>临时生活困难</w:t>
      </w:r>
      <w:r>
        <w:rPr>
          <w:rFonts w:hint="eastAsia" w:ascii="仿宋" w:hAnsi="仿宋" w:eastAsia="仿宋"/>
          <w:sz w:val="32"/>
        </w:rPr>
        <w:t>救助</w:t>
      </w:r>
      <w:r>
        <w:rPr>
          <w:rFonts w:hint="eastAsia" w:ascii="仿宋" w:hAnsi="仿宋" w:eastAsia="仿宋"/>
          <w:sz w:val="32"/>
          <w:lang w:val="en-US" w:eastAsia="zh-CN"/>
        </w:rPr>
        <w:t>资金</w:t>
      </w:r>
      <w:r>
        <w:rPr>
          <w:rFonts w:hint="eastAsia" w:ascii="仿宋" w:hAnsi="仿宋" w:eastAsia="仿宋"/>
          <w:sz w:val="32"/>
        </w:rPr>
        <w:t>）的通知》（通财资环[202</w:t>
      </w:r>
      <w:r>
        <w:rPr>
          <w:rFonts w:hint="eastAsia" w:ascii="仿宋" w:hAnsi="仿宋" w:eastAsia="仿宋"/>
          <w:sz w:val="32"/>
          <w:lang w:val="en-US" w:eastAsia="zh-CN"/>
        </w:rPr>
        <w:t>3</w:t>
      </w:r>
      <w:r>
        <w:rPr>
          <w:rFonts w:hint="eastAsia" w:ascii="仿宋" w:hAnsi="仿宋" w:eastAsia="仿宋"/>
          <w:sz w:val="32"/>
        </w:rPr>
        <w:t>]</w:t>
      </w:r>
      <w:r>
        <w:rPr>
          <w:rFonts w:hint="eastAsia" w:ascii="仿宋" w:hAnsi="仿宋" w:eastAsia="仿宋"/>
          <w:sz w:val="32"/>
          <w:lang w:val="en-US" w:eastAsia="zh-CN"/>
        </w:rPr>
        <w:t>932</w:t>
      </w:r>
      <w:r>
        <w:rPr>
          <w:rFonts w:hint="eastAsia" w:ascii="仿宋" w:hAnsi="仿宋" w:eastAsia="仿宋"/>
          <w:sz w:val="32"/>
        </w:rPr>
        <w:t>号）要求，经研究决定，下达202</w:t>
      </w:r>
      <w:r>
        <w:rPr>
          <w:rFonts w:hint="eastAsia" w:ascii="仿宋" w:hAnsi="仿宋" w:eastAsia="仿宋"/>
          <w:sz w:val="32"/>
          <w:lang w:val="en-US" w:eastAsia="zh-CN"/>
        </w:rPr>
        <w:t>3</w:t>
      </w:r>
      <w:r>
        <w:rPr>
          <w:rFonts w:hint="eastAsia" w:ascii="仿宋" w:hAnsi="仿宋" w:eastAsia="仿宋"/>
          <w:sz w:val="32"/>
        </w:rPr>
        <w:t>年度中央自然灾害救灾资金（冬春救助）</w:t>
      </w:r>
      <w:r>
        <w:rPr>
          <w:rFonts w:hint="eastAsia" w:ascii="仿宋" w:hAnsi="仿宋" w:eastAsia="仿宋"/>
          <w:sz w:val="32"/>
          <w:lang w:val="en-US" w:eastAsia="zh-CN"/>
        </w:rPr>
        <w:t>443.91</w:t>
      </w:r>
      <w:r>
        <w:rPr>
          <w:rFonts w:hint="eastAsia" w:ascii="仿宋" w:hAnsi="仿宋" w:eastAsia="仿宋"/>
          <w:sz w:val="32"/>
        </w:rPr>
        <w:t>万元。为做好资金发放工作，特制定此方案。</w:t>
      </w:r>
    </w:p>
    <w:p>
      <w:pPr>
        <w:spacing w:line="500" w:lineRule="exact"/>
        <w:ind w:firstLine="640" w:firstLineChars="200"/>
        <w:rPr>
          <w:rFonts w:hint="eastAsia" w:ascii="黑体" w:hAnsi="黑体" w:eastAsia="黑体" w:cs="仿宋"/>
          <w:sz w:val="32"/>
          <w:szCs w:val="32"/>
          <w:lang w:val="en-US" w:eastAsia="zh-CN"/>
        </w:rPr>
      </w:pPr>
      <w:r>
        <w:rPr>
          <w:rFonts w:hint="eastAsia" w:ascii="黑体" w:hAnsi="黑体" w:eastAsia="黑体"/>
          <w:sz w:val="32"/>
        </w:rPr>
        <w:t>一、</w:t>
      </w:r>
      <w:r>
        <w:rPr>
          <w:rFonts w:hint="eastAsia" w:ascii="黑体" w:hAnsi="黑体" w:eastAsia="黑体" w:cs="仿宋"/>
          <w:sz w:val="32"/>
          <w:szCs w:val="32"/>
          <w:lang w:val="en-US" w:eastAsia="zh-CN"/>
        </w:rPr>
        <w:t>总体目标</w:t>
      </w:r>
    </w:p>
    <w:p>
      <w:pPr>
        <w:spacing w:line="50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坚持以习近平新时代中国特色社会主义思想为指导，认真贯彻落实习近平总书记关于防灾减灾救灾重要指示批示精神和党中央、国务院决策部署，全面贯彻新发展理念，统筹发展和安全，紧紧围绕“确保受灾群众温暖过冬、安心过节”的工作目标，周密制定工作方案，落实落细保障措施，严格救助标准程序，强化资金跟踪问效，上下合力，协同联动，确保受灾群众冬春期间基本生活和灾区社会稳定。</w:t>
      </w:r>
    </w:p>
    <w:p>
      <w:pPr>
        <w:spacing w:line="500" w:lineRule="exact"/>
        <w:ind w:firstLine="640"/>
        <w:rPr>
          <w:rFonts w:hint="eastAsia" w:ascii="黑体" w:hAnsi="黑体" w:eastAsia="黑体"/>
          <w:sz w:val="32"/>
          <w:lang w:val="en-US" w:eastAsia="zh-CN"/>
        </w:rPr>
      </w:pPr>
      <w:r>
        <w:rPr>
          <w:rFonts w:hint="eastAsia" w:ascii="黑体" w:hAnsi="黑体" w:eastAsia="黑体"/>
          <w:sz w:val="32"/>
          <w:lang w:val="en-US" w:eastAsia="zh-CN"/>
        </w:rPr>
        <w:t>二、基本原则</w:t>
      </w:r>
    </w:p>
    <w:p>
      <w:pPr>
        <w:spacing w:line="5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（一）坚持“两个至上”。牢固树立人民至上、生命至上理念，把确保人民群众生命安全放在首位，切实保障受灾群众基本生活。</w:t>
      </w:r>
    </w:p>
    <w:p>
      <w:pPr>
        <w:spacing w:line="500" w:lineRule="exact"/>
        <w:ind w:firstLine="64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（二）坚持分级管理。按照自然灾害分级负担、分级储备、分级管理和属地为主的要求，压紧压实各级政府救灾救助主体责任，提升受灾群众保障水平。</w:t>
      </w:r>
    </w:p>
    <w:p>
      <w:pPr>
        <w:spacing w:line="500" w:lineRule="exact"/>
        <w:ind w:firstLine="640"/>
        <w:rPr>
          <w:rFonts w:hint="default" w:ascii="仿宋" w:hAnsi="仿宋" w:eastAsia="仿宋" w:cs="仿宋"/>
          <w:sz w:val="32"/>
          <w:lang w:val="en-US" w:eastAsia="zh-CN"/>
        </w:rPr>
      </w:pPr>
      <w:r>
        <w:rPr>
          <w:rFonts w:hint="eastAsia" w:ascii="仿宋" w:hAnsi="仿宋" w:eastAsia="仿宋" w:cs="仿宋"/>
          <w:sz w:val="32"/>
          <w:lang w:val="en-US" w:eastAsia="zh-CN"/>
        </w:rPr>
        <w:t>（三）坚持协调配合。加强部门协调联动，充分发挥各自职能和优势，分工负责，无缝对接，合力推进冬春救助工作，形成齐抓共管的良好局面。</w:t>
      </w:r>
    </w:p>
    <w:p>
      <w:pPr>
        <w:spacing w:line="500" w:lineRule="exact"/>
        <w:ind w:firstLine="640"/>
        <w:rPr>
          <w:rFonts w:hint="eastAsia" w:ascii="仿宋" w:hAnsi="仿宋" w:eastAsia="仿宋" w:cs="仿宋"/>
          <w:sz w:val="32"/>
          <w:lang w:val="en-US" w:eastAsia="zh-CN"/>
        </w:rPr>
      </w:pPr>
      <w:r>
        <w:rPr>
          <w:rFonts w:hint="eastAsia" w:ascii="仿宋" w:hAnsi="仿宋" w:eastAsia="仿宋" w:cs="仿宋"/>
          <w:sz w:val="32"/>
          <w:lang w:val="en-US" w:eastAsia="zh-CN"/>
        </w:rPr>
        <w:t>（四）坚持突出实效。冬春救助工作既要做到台账健全、措施细致、救助精准、效果突出，又要注重时效，确保在国家规定时限内完成所有工作，取得良好社会效益。</w:t>
      </w:r>
    </w:p>
    <w:p>
      <w:pPr>
        <w:spacing w:line="500" w:lineRule="exact"/>
        <w:ind w:firstLine="640"/>
        <w:rPr>
          <w:rFonts w:hint="default" w:ascii="黑体" w:hAnsi="黑体" w:eastAsia="黑体"/>
          <w:sz w:val="32"/>
          <w:lang w:val="en-US" w:eastAsia="zh-CN"/>
        </w:rPr>
      </w:pPr>
      <w:r>
        <w:rPr>
          <w:rFonts w:hint="eastAsia" w:ascii="黑体" w:hAnsi="黑体" w:eastAsia="黑体"/>
          <w:sz w:val="32"/>
          <w:lang w:val="en-US" w:eastAsia="zh-CN"/>
        </w:rPr>
        <w:t>三、工作任务</w:t>
      </w:r>
    </w:p>
    <w:p>
      <w:pPr>
        <w:spacing w:line="500" w:lineRule="exact"/>
        <w:ind w:firstLine="640" w:firstLineChars="200"/>
        <w:rPr>
          <w:rFonts w:ascii="仿宋" w:hAnsi="仿宋" w:eastAsia="仿宋"/>
          <w:sz w:val="32"/>
          <w:szCs w:val="32"/>
        </w:rPr>
      </w:pPr>
      <w:r>
        <w:rPr>
          <w:rFonts w:hint="eastAsia" w:ascii="仿宋" w:hAnsi="仿宋" w:eastAsia="仿宋" w:cs="仿宋"/>
          <w:sz w:val="32"/>
          <w:szCs w:val="32"/>
          <w:lang w:val="en-US" w:eastAsia="zh-CN"/>
        </w:rPr>
        <w:t>2023年1-9月份，</w:t>
      </w:r>
      <w:r>
        <w:rPr>
          <w:rFonts w:hint="eastAsia" w:ascii="仿宋" w:hAnsi="仿宋" w:eastAsia="仿宋" w:cs="仿宋"/>
          <w:sz w:val="32"/>
          <w:szCs w:val="32"/>
        </w:rPr>
        <w:t>我旗主要遭受了</w:t>
      </w:r>
      <w:r>
        <w:rPr>
          <w:rFonts w:hint="eastAsia" w:ascii="仿宋" w:hAnsi="仿宋" w:eastAsia="仿宋" w:cs="仿宋"/>
          <w:sz w:val="32"/>
          <w:szCs w:val="32"/>
          <w:lang w:val="en-US" w:eastAsia="zh-CN"/>
        </w:rPr>
        <w:t>干旱</w:t>
      </w:r>
      <w:r>
        <w:rPr>
          <w:rFonts w:hint="eastAsia" w:ascii="仿宋" w:hAnsi="仿宋" w:eastAsia="仿宋" w:cs="仿宋"/>
          <w:sz w:val="32"/>
          <w:szCs w:val="32"/>
        </w:rPr>
        <w:t>、风雹等自然灾害，灾害共导致全旗1</w:t>
      </w:r>
      <w:r>
        <w:rPr>
          <w:rFonts w:hint="eastAsia" w:ascii="仿宋" w:hAnsi="仿宋" w:eastAsia="仿宋" w:cs="仿宋"/>
          <w:sz w:val="32"/>
          <w:szCs w:val="32"/>
          <w:lang w:val="en-US" w:eastAsia="zh-CN"/>
        </w:rPr>
        <w:t>0</w:t>
      </w:r>
      <w:r>
        <w:rPr>
          <w:rFonts w:hint="eastAsia" w:ascii="仿宋" w:hAnsi="仿宋" w:eastAsia="仿宋" w:cs="仿宋"/>
          <w:sz w:val="32"/>
          <w:szCs w:val="32"/>
        </w:rPr>
        <w:t>个苏木乡镇、</w:t>
      </w:r>
      <w:r>
        <w:rPr>
          <w:rFonts w:hint="eastAsia" w:ascii="仿宋" w:hAnsi="仿宋" w:eastAsia="仿宋" w:cs="仿宋"/>
          <w:sz w:val="32"/>
          <w:szCs w:val="32"/>
          <w:lang w:val="en-US" w:eastAsia="zh-CN"/>
        </w:rPr>
        <w:t>34886</w:t>
      </w:r>
      <w:r>
        <w:rPr>
          <w:rFonts w:hint="eastAsia" w:ascii="仿宋" w:hAnsi="仿宋" w:eastAsia="仿宋" w:cs="仿宋"/>
          <w:sz w:val="32"/>
          <w:szCs w:val="32"/>
        </w:rPr>
        <w:t>人、</w:t>
      </w:r>
      <w:r>
        <w:rPr>
          <w:rFonts w:hint="eastAsia" w:ascii="仿宋" w:hAnsi="仿宋" w:eastAsia="仿宋" w:cs="仿宋"/>
          <w:sz w:val="32"/>
          <w:szCs w:val="32"/>
          <w:lang w:val="en-US" w:eastAsia="zh-CN"/>
        </w:rPr>
        <w:t>11147.3</w:t>
      </w:r>
      <w:r>
        <w:rPr>
          <w:rFonts w:hint="eastAsia" w:ascii="仿宋" w:hAnsi="仿宋" w:eastAsia="仿宋" w:cs="仿宋"/>
          <w:sz w:val="32"/>
          <w:szCs w:val="32"/>
        </w:rPr>
        <w:t>公顷农田受灾，</w:t>
      </w:r>
      <w:r>
        <w:rPr>
          <w:rFonts w:hint="eastAsia" w:ascii="仿宋" w:hAnsi="仿宋" w:eastAsia="仿宋" w:cs="仿宋"/>
          <w:sz w:val="32"/>
          <w:szCs w:val="32"/>
          <w:lang w:val="en-US" w:eastAsia="zh-CN"/>
        </w:rPr>
        <w:t>1556.2公顷农田成灾，195.3公顷农田绝收，</w:t>
      </w:r>
      <w:r>
        <w:rPr>
          <w:rFonts w:hint="eastAsia" w:ascii="仿宋" w:hAnsi="仿宋" w:eastAsia="仿宋" w:cs="仿宋"/>
          <w:sz w:val="32"/>
          <w:szCs w:val="32"/>
        </w:rPr>
        <w:t>直接经济损失</w:t>
      </w:r>
      <w:r>
        <w:rPr>
          <w:rFonts w:hint="eastAsia" w:ascii="仿宋" w:hAnsi="仿宋" w:eastAsia="仿宋" w:cs="仿宋"/>
          <w:sz w:val="32"/>
          <w:szCs w:val="32"/>
          <w:lang w:val="en-US" w:eastAsia="zh-CN"/>
        </w:rPr>
        <w:t>3541.52</w:t>
      </w:r>
      <w:r>
        <w:rPr>
          <w:rFonts w:hint="eastAsia" w:ascii="仿宋" w:hAnsi="仿宋" w:eastAsia="仿宋" w:cs="仿宋"/>
          <w:sz w:val="32"/>
          <w:szCs w:val="32"/>
        </w:rPr>
        <w:t>万元。</w:t>
      </w:r>
    </w:p>
    <w:p>
      <w:pPr>
        <w:spacing w:line="500" w:lineRule="exact"/>
        <w:ind w:firstLine="640" w:firstLineChars="200"/>
        <w:rPr>
          <w:rFonts w:ascii="仿宋" w:hAnsi="仿宋" w:eastAsia="仿宋"/>
          <w:sz w:val="32"/>
          <w:szCs w:val="32"/>
        </w:rPr>
      </w:pPr>
      <w:r>
        <w:rPr>
          <w:rFonts w:hint="eastAsia" w:ascii="黑体" w:hAnsi="黑体" w:eastAsia="黑体"/>
          <w:sz w:val="32"/>
          <w:szCs w:val="32"/>
          <w:lang w:val="en-US" w:eastAsia="zh-CN"/>
        </w:rPr>
        <w:t>（一）</w:t>
      </w:r>
      <w:r>
        <w:rPr>
          <w:rFonts w:hint="eastAsia" w:ascii="黑体" w:hAnsi="黑体" w:eastAsia="黑体"/>
          <w:sz w:val="32"/>
          <w:szCs w:val="32"/>
        </w:rPr>
        <w:t>冬春需救助</w:t>
      </w:r>
      <w:r>
        <w:rPr>
          <w:rFonts w:hint="eastAsia" w:ascii="黑体" w:hAnsi="黑体" w:eastAsia="黑体"/>
          <w:sz w:val="32"/>
          <w:szCs w:val="32"/>
          <w:lang w:val="en-US" w:eastAsia="zh-CN"/>
        </w:rPr>
        <w:t>调查工作。</w:t>
      </w:r>
      <w:r>
        <w:rPr>
          <w:rFonts w:hint="eastAsia" w:ascii="仿宋" w:hAnsi="仿宋" w:eastAsia="仿宋"/>
          <w:sz w:val="32"/>
          <w:szCs w:val="32"/>
        </w:rPr>
        <w:t>根据</w:t>
      </w:r>
      <w:r>
        <w:rPr>
          <w:rFonts w:hint="eastAsia" w:ascii="仿宋" w:hAnsi="仿宋" w:eastAsia="仿宋"/>
          <w:sz w:val="32"/>
          <w:lang w:val="en-US" w:eastAsia="zh-CN"/>
        </w:rPr>
        <w:t>内蒙古自治区应急管理厅、财政厅关于印发《2023-2024年度全区受灾群众冬春救助工作方案的通知》（内应急字[2023]91号）</w:t>
      </w:r>
      <w:r>
        <w:rPr>
          <w:rFonts w:hint="eastAsia" w:ascii="仿宋" w:hAnsi="仿宋" w:eastAsia="仿宋"/>
          <w:sz w:val="32"/>
          <w:szCs w:val="32"/>
        </w:rPr>
        <w:t>精神，我旗202</w:t>
      </w:r>
      <w:r>
        <w:rPr>
          <w:rFonts w:hint="eastAsia" w:ascii="仿宋" w:hAnsi="仿宋" w:eastAsia="仿宋"/>
          <w:sz w:val="32"/>
          <w:szCs w:val="32"/>
          <w:lang w:val="en-US" w:eastAsia="zh-CN"/>
        </w:rPr>
        <w:t>3</w:t>
      </w:r>
      <w:r>
        <w:rPr>
          <w:rFonts w:hint="eastAsia" w:ascii="仿宋" w:hAnsi="仿宋" w:eastAsia="仿宋"/>
          <w:sz w:val="32"/>
          <w:szCs w:val="32"/>
        </w:rPr>
        <w:t>年9月对全旗冬春需救助情况进行了调查统计，共有</w:t>
      </w:r>
      <w:r>
        <w:rPr>
          <w:rFonts w:hint="eastAsia" w:ascii="仿宋" w:hAnsi="仿宋" w:eastAsia="仿宋"/>
          <w:sz w:val="32"/>
          <w:szCs w:val="32"/>
          <w:lang w:val="en-US" w:eastAsia="zh-CN"/>
        </w:rPr>
        <w:t>9</w:t>
      </w:r>
      <w:r>
        <w:rPr>
          <w:rFonts w:hint="eastAsia" w:ascii="仿宋" w:hAnsi="仿宋" w:eastAsia="仿宋"/>
          <w:sz w:val="32"/>
          <w:szCs w:val="32"/>
        </w:rPr>
        <w:t>个苏木乡镇上报了冬春所需救助资金请示和需救助人口台账，共有</w:t>
      </w:r>
      <w:r>
        <w:rPr>
          <w:rFonts w:hint="eastAsia" w:ascii="仿宋" w:hAnsi="仿宋" w:eastAsia="仿宋"/>
          <w:sz w:val="32"/>
          <w:szCs w:val="32"/>
          <w:lang w:val="en-US" w:eastAsia="zh-CN"/>
        </w:rPr>
        <w:t>8028户21342</w:t>
      </w:r>
      <w:r>
        <w:rPr>
          <w:rFonts w:hint="eastAsia" w:ascii="仿宋" w:hAnsi="仿宋" w:eastAsia="仿宋"/>
          <w:sz w:val="32"/>
          <w:szCs w:val="32"/>
        </w:rPr>
        <w:t>人申请冬春需救助。</w:t>
      </w:r>
    </w:p>
    <w:p>
      <w:pPr>
        <w:spacing w:line="500" w:lineRule="exact"/>
        <w:ind w:firstLine="640" w:firstLineChars="200"/>
        <w:rPr>
          <w:rFonts w:ascii="黑体" w:hAnsi="黑体" w:eastAsia="黑体" w:cs="仿宋"/>
          <w:sz w:val="32"/>
          <w:szCs w:val="32"/>
        </w:rPr>
      </w:pPr>
      <w:r>
        <w:rPr>
          <w:rFonts w:hint="eastAsia" w:ascii="黑体" w:hAnsi="黑体" w:eastAsia="黑体" w:cs="仿宋"/>
          <w:sz w:val="32"/>
          <w:szCs w:val="32"/>
          <w:lang w:val="en-US" w:eastAsia="zh-CN"/>
        </w:rPr>
        <w:t>（二）</w:t>
      </w:r>
      <w:r>
        <w:rPr>
          <w:rFonts w:hint="eastAsia" w:ascii="黑体" w:hAnsi="黑体" w:eastAsia="黑体" w:cs="仿宋"/>
          <w:sz w:val="32"/>
          <w:szCs w:val="32"/>
        </w:rPr>
        <w:t>自然灾害救灾资金使用原则</w:t>
      </w:r>
    </w:p>
    <w:p>
      <w:pPr>
        <w:spacing w:line="500" w:lineRule="exact"/>
        <w:ind w:firstLine="640" w:firstLineChars="200"/>
        <w:rPr>
          <w:rFonts w:ascii="仿宋" w:hAnsi="仿宋" w:eastAsia="仿宋"/>
          <w:color w:val="222222"/>
          <w:sz w:val="32"/>
          <w:shd w:val="clear" w:color="auto" w:fill="FFFFFF"/>
        </w:rPr>
      </w:pPr>
      <w:r>
        <w:rPr>
          <w:rFonts w:ascii="仿宋" w:hAnsi="仿宋" w:eastAsia="仿宋"/>
          <w:sz w:val="32"/>
          <w:szCs w:val="32"/>
        </w:rPr>
        <w:t>根据《自然灾害救助条例》</w:t>
      </w:r>
      <w:r>
        <w:rPr>
          <w:rFonts w:hint="eastAsia" w:ascii="仿宋" w:hAnsi="仿宋" w:eastAsia="仿宋"/>
          <w:sz w:val="32"/>
          <w:szCs w:val="32"/>
        </w:rPr>
        <w:t>和《中央自然灾害救灾资金管理暂行办法》规定，救灾资金主要用于</w:t>
      </w:r>
      <w:r>
        <w:rPr>
          <w:rFonts w:hint="eastAsia" w:ascii="仿宋_GB2312" w:eastAsia="仿宋_GB2312"/>
          <w:sz w:val="32"/>
          <w:szCs w:val="32"/>
        </w:rPr>
        <w:t>受灾群众救助（包括应急救助、过渡期生活救助、旱灾救助、抚慰遇难人员家属、恢复重建倒损住房、解决受灾群众冬令春荒期间生活困难等），</w:t>
      </w:r>
      <w:r>
        <w:rPr>
          <w:rFonts w:hint="eastAsia" w:ascii="仿宋" w:hAnsi="仿宋" w:eastAsia="仿宋"/>
          <w:color w:val="222222"/>
          <w:sz w:val="32"/>
          <w:shd w:val="clear" w:color="auto" w:fill="FFFFFF"/>
        </w:rPr>
        <w:t>要按照“</w:t>
      </w:r>
      <w:r>
        <w:rPr>
          <w:rFonts w:hint="eastAsia" w:ascii="仿宋" w:hAnsi="仿宋" w:eastAsia="仿宋"/>
          <w:color w:val="222222"/>
          <w:sz w:val="32"/>
          <w:shd w:val="clear" w:color="auto" w:fill="FFFFFF"/>
          <w:lang w:val="en-US" w:eastAsia="zh-CN"/>
        </w:rPr>
        <w:t>分类救助、重点救助、精准救助</w:t>
      </w:r>
      <w:r>
        <w:rPr>
          <w:rFonts w:hint="eastAsia" w:ascii="仿宋" w:hAnsi="仿宋" w:eastAsia="仿宋"/>
          <w:color w:val="222222"/>
          <w:sz w:val="32"/>
          <w:shd w:val="clear" w:color="auto" w:fill="FFFFFF"/>
        </w:rPr>
        <w:t>”的原则，切实管好用好冬春救灾资金</w:t>
      </w:r>
      <w:r>
        <w:rPr>
          <w:rFonts w:hint="eastAsia" w:ascii="仿宋" w:hAnsi="仿宋" w:eastAsia="仿宋"/>
          <w:color w:val="222222"/>
          <w:sz w:val="32"/>
          <w:shd w:val="clear" w:color="auto" w:fill="FFFFFF"/>
          <w:lang w:eastAsia="zh-CN"/>
        </w:rPr>
        <w:t>。</w:t>
      </w:r>
      <w:r>
        <w:rPr>
          <w:rFonts w:hint="eastAsia" w:ascii="仿宋" w:hAnsi="仿宋" w:eastAsia="仿宋"/>
          <w:color w:val="222222"/>
          <w:sz w:val="32"/>
          <w:shd w:val="clear" w:color="auto" w:fill="FFFFFF"/>
          <w:lang w:val="en-US" w:eastAsia="zh-CN"/>
        </w:rPr>
        <w:t>冬春救助资金</w:t>
      </w:r>
      <w:r>
        <w:rPr>
          <w:rFonts w:hint="eastAsia" w:ascii="仿宋" w:hAnsi="仿宋" w:eastAsia="仿宋"/>
          <w:color w:val="222222"/>
          <w:sz w:val="32"/>
          <w:shd w:val="clear" w:color="auto" w:fill="FFFFFF"/>
        </w:rPr>
        <w:t>不得优亲厚友，不得平均发放，严禁以慰问金形式发放，坚决杜绝资金挪用问题，确保受灾群众温暖过冬。</w:t>
      </w:r>
    </w:p>
    <w:p>
      <w:pPr>
        <w:spacing w:line="500" w:lineRule="exact"/>
        <w:ind w:firstLine="640" w:firstLineChars="200"/>
        <w:rPr>
          <w:rFonts w:ascii="黑体" w:hAnsi="黑体" w:eastAsia="黑体"/>
          <w:color w:val="222222"/>
          <w:sz w:val="32"/>
          <w:shd w:val="clear" w:color="auto" w:fill="FFFFFF"/>
        </w:rPr>
      </w:pPr>
      <w:r>
        <w:rPr>
          <w:rFonts w:hint="eastAsia" w:ascii="黑体" w:hAnsi="黑体" w:eastAsia="黑体"/>
          <w:color w:val="222222"/>
          <w:sz w:val="32"/>
          <w:shd w:val="clear" w:color="auto" w:fill="FFFFFF"/>
          <w:lang w:eastAsia="zh-CN"/>
        </w:rPr>
        <w:t>（</w:t>
      </w:r>
      <w:r>
        <w:rPr>
          <w:rFonts w:hint="eastAsia" w:ascii="黑体" w:hAnsi="黑体" w:eastAsia="黑体"/>
          <w:color w:val="222222"/>
          <w:sz w:val="32"/>
          <w:shd w:val="clear" w:color="auto" w:fill="FFFFFF"/>
          <w:lang w:val="en-US" w:eastAsia="zh-CN"/>
        </w:rPr>
        <w:t>三）</w:t>
      </w:r>
      <w:r>
        <w:rPr>
          <w:rFonts w:hint="eastAsia" w:ascii="黑体" w:hAnsi="黑体" w:eastAsia="黑体"/>
          <w:color w:val="222222"/>
          <w:sz w:val="32"/>
          <w:shd w:val="clear" w:color="auto" w:fill="FFFFFF"/>
        </w:rPr>
        <w:t>自然灾害救灾资金分配方案</w:t>
      </w:r>
    </w:p>
    <w:p>
      <w:pPr>
        <w:spacing w:line="500" w:lineRule="exact"/>
        <w:ind w:firstLine="640" w:firstLineChars="200"/>
        <w:rPr>
          <w:rFonts w:ascii="黑体" w:hAnsi="黑体" w:eastAsia="黑体"/>
          <w:sz w:val="32"/>
        </w:rPr>
      </w:pPr>
      <w:r>
        <w:rPr>
          <w:rFonts w:hint="eastAsia" w:ascii="仿宋" w:hAnsi="仿宋" w:eastAsia="仿宋"/>
          <w:color w:val="222222"/>
          <w:sz w:val="32"/>
          <w:shd w:val="clear" w:color="auto" w:fill="FFFFFF"/>
          <w:lang w:val="en-US" w:eastAsia="zh-CN"/>
        </w:rPr>
        <w:t>2023年冬春救助资金根据需救助人数，中央按照每人208元标准配备救助资金，</w:t>
      </w:r>
      <w:r>
        <w:rPr>
          <w:rFonts w:hint="eastAsia" w:ascii="仿宋" w:hAnsi="仿宋" w:eastAsia="仿宋"/>
          <w:color w:val="222222"/>
          <w:sz w:val="32"/>
          <w:shd w:val="clear" w:color="auto" w:fill="FFFFFF"/>
        </w:rPr>
        <w:t>此次下达的自然灾害救灾资金要严格按照《受灾人员冬春生活救助工作规程》做好相关资金发放工作。</w:t>
      </w:r>
      <w:r>
        <w:rPr>
          <w:rFonts w:hint="eastAsia" w:ascii="仿宋" w:hAnsi="仿宋" w:eastAsia="仿宋"/>
          <w:color w:val="222222"/>
          <w:sz w:val="32"/>
          <w:shd w:val="clear" w:color="auto" w:fill="FFFFFF"/>
          <w:lang w:val="en-US" w:eastAsia="zh-CN"/>
        </w:rPr>
        <w:t>按照上级资金分配标准，</w:t>
      </w:r>
      <w:r>
        <w:rPr>
          <w:rFonts w:hint="eastAsia" w:ascii="仿宋" w:hAnsi="仿宋" w:eastAsia="仿宋"/>
          <w:color w:val="222222"/>
          <w:sz w:val="32"/>
          <w:shd w:val="clear" w:color="auto" w:fill="FFFFFF"/>
        </w:rPr>
        <w:t>将</w:t>
      </w:r>
      <w:r>
        <w:rPr>
          <w:rFonts w:hint="eastAsia" w:ascii="仿宋" w:hAnsi="仿宋" w:eastAsia="仿宋"/>
          <w:color w:val="222222"/>
          <w:sz w:val="32"/>
          <w:shd w:val="clear" w:color="auto" w:fill="FFFFFF"/>
          <w:lang w:val="en-US" w:eastAsia="zh-CN"/>
        </w:rPr>
        <w:t>我旗</w:t>
      </w:r>
      <w:r>
        <w:rPr>
          <w:rFonts w:hint="eastAsia" w:ascii="仿宋" w:hAnsi="仿宋" w:eastAsia="仿宋"/>
          <w:color w:val="222222"/>
          <w:sz w:val="32"/>
          <w:shd w:val="clear" w:color="auto" w:fill="FFFFFF"/>
        </w:rPr>
        <w:t>20</w:t>
      </w:r>
      <w:r>
        <w:rPr>
          <w:rFonts w:hint="eastAsia" w:ascii="仿宋" w:hAnsi="仿宋" w:eastAsia="仿宋"/>
          <w:color w:val="222222"/>
          <w:sz w:val="32"/>
          <w:shd w:val="clear" w:color="auto" w:fill="FFFFFF"/>
          <w:lang w:val="en-US" w:eastAsia="zh-CN"/>
        </w:rPr>
        <w:t>23</w:t>
      </w:r>
      <w:r>
        <w:rPr>
          <w:rFonts w:hint="eastAsia" w:ascii="仿宋" w:hAnsi="仿宋" w:eastAsia="仿宋"/>
          <w:color w:val="222222"/>
          <w:sz w:val="32"/>
          <w:shd w:val="clear" w:color="auto" w:fill="FFFFFF"/>
        </w:rPr>
        <w:t>年冬春救助资金分配如下：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2190"/>
        <w:gridCol w:w="2295"/>
        <w:gridCol w:w="1875"/>
        <w:gridCol w:w="1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946" w:type="dxa"/>
          </w:tcPr>
          <w:p>
            <w:pPr>
              <w:spacing w:line="50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190" w:type="dxa"/>
          </w:tcPr>
          <w:p>
            <w:pPr>
              <w:spacing w:line="50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单位</w:t>
            </w:r>
          </w:p>
        </w:tc>
        <w:tc>
          <w:tcPr>
            <w:tcW w:w="2295" w:type="dxa"/>
          </w:tcPr>
          <w:p>
            <w:pPr>
              <w:spacing w:line="50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需救助人口（人）</w:t>
            </w:r>
          </w:p>
        </w:tc>
        <w:tc>
          <w:tcPr>
            <w:tcW w:w="1875" w:type="dxa"/>
          </w:tcPr>
          <w:p>
            <w:pPr>
              <w:spacing w:line="500" w:lineRule="exact"/>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救助资金</w:t>
            </w:r>
          </w:p>
          <w:p>
            <w:pPr>
              <w:spacing w:line="50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（万元）</w:t>
            </w:r>
          </w:p>
        </w:tc>
        <w:tc>
          <w:tcPr>
            <w:tcW w:w="1740" w:type="dxa"/>
          </w:tcPr>
          <w:p>
            <w:pPr>
              <w:spacing w:line="500" w:lineRule="exact"/>
              <w:jc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190" w:type="dxa"/>
            <w:vAlign w:val="center"/>
          </w:tcPr>
          <w:p>
            <w:pPr>
              <w:keepNext w:val="0"/>
              <w:keepLines w:val="0"/>
              <w:widowControl/>
              <w:suppressLineNumbers w:val="0"/>
              <w:jc w:val="center"/>
              <w:textAlignment w:val="center"/>
              <w:rPr>
                <w:rFonts w:hint="eastAsia"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大沁他拉镇</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215</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4</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472</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东明镇</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798</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16</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5984</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青龙山镇</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2938</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61</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1104</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沙日浩来镇</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8022</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166</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8</w:t>
            </w:r>
            <w:r>
              <w:rPr>
                <w:rFonts w:hint="eastAsia" w:ascii="仿宋" w:hAnsi="仿宋" w:eastAsia="仿宋" w:cs="仿宋"/>
                <w:sz w:val="28"/>
                <w:szCs w:val="28"/>
                <w:vertAlign w:val="baseline"/>
                <w:lang w:val="en-US" w:eastAsia="zh-CN"/>
              </w:rPr>
              <w:t>54</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土城子乡</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10</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0.</w:t>
            </w:r>
            <w:r>
              <w:rPr>
                <w:rFonts w:hint="default" w:ascii="仿宋" w:hAnsi="仿宋" w:eastAsia="仿宋" w:cs="仿宋"/>
                <w:sz w:val="28"/>
                <w:szCs w:val="28"/>
                <w:vertAlign w:val="baseline"/>
                <w:lang w:val="en-US" w:eastAsia="zh-CN"/>
              </w:rPr>
              <w:t>208</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新镇</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4460</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92</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768</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治安镇</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1094</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22</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7552</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黄花塔拉苏木</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384</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7</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9872</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2190"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固日班花苏木</w:t>
            </w:r>
          </w:p>
        </w:tc>
        <w:tc>
          <w:tcPr>
            <w:tcW w:w="2295" w:type="dxa"/>
            <w:vAlign w:val="center"/>
          </w:tcPr>
          <w:p>
            <w:pPr>
              <w:keepNext w:val="0"/>
              <w:keepLines w:val="0"/>
              <w:widowControl/>
              <w:suppressLineNumbers w:val="0"/>
              <w:jc w:val="center"/>
              <w:textAlignment w:val="center"/>
              <w:rPr>
                <w:rFonts w:hint="default" w:ascii="仿宋" w:hAnsi="仿宋" w:eastAsia="仿宋" w:cs="仿宋"/>
                <w:kern w:val="2"/>
                <w:sz w:val="28"/>
                <w:szCs w:val="28"/>
                <w:vertAlign w:val="baseline"/>
                <w:lang w:val="en-US" w:eastAsia="zh-CN" w:bidi="ar-SA"/>
              </w:rPr>
            </w:pPr>
            <w:r>
              <w:rPr>
                <w:rFonts w:hint="eastAsia" w:ascii="宋体" w:hAnsi="宋体" w:eastAsia="宋体" w:cs="宋体"/>
                <w:i w:val="0"/>
                <w:iCs w:val="0"/>
                <w:color w:val="FF0000"/>
                <w:kern w:val="0"/>
                <w:sz w:val="24"/>
                <w:szCs w:val="24"/>
                <w:u w:val="none"/>
                <w:lang w:val="en-US" w:eastAsia="zh-CN" w:bidi="ar"/>
              </w:rPr>
              <w:t>3421</w:t>
            </w:r>
          </w:p>
        </w:tc>
        <w:tc>
          <w:tcPr>
            <w:tcW w:w="1875" w:type="dxa"/>
            <w:vAlign w:val="center"/>
          </w:tcPr>
          <w:p>
            <w:pPr>
              <w:keepNext w:val="0"/>
              <w:keepLines w:val="0"/>
              <w:widowControl/>
              <w:suppressLineNumbers w:val="0"/>
              <w:jc w:val="center"/>
              <w:textAlignment w:val="center"/>
              <w:rPr>
                <w:rFonts w:hint="default" w:ascii="仿宋" w:hAnsi="仿宋" w:eastAsia="仿宋" w:cs="仿宋"/>
                <w:sz w:val="28"/>
                <w:szCs w:val="28"/>
                <w:vertAlign w:val="baseline"/>
                <w:lang w:val="en-US" w:eastAsia="zh-CN"/>
              </w:rPr>
            </w:pPr>
            <w:r>
              <w:rPr>
                <w:rFonts w:hint="default" w:ascii="仿宋" w:hAnsi="仿宋" w:eastAsia="仿宋" w:cs="仿宋"/>
                <w:sz w:val="28"/>
                <w:szCs w:val="28"/>
                <w:vertAlign w:val="baseline"/>
                <w:lang w:val="en-US" w:eastAsia="zh-CN"/>
              </w:rPr>
              <w:t>71</w:t>
            </w:r>
            <w:r>
              <w:rPr>
                <w:rFonts w:hint="eastAsia" w:ascii="仿宋" w:hAnsi="仿宋" w:eastAsia="仿宋" w:cs="仿宋"/>
                <w:sz w:val="28"/>
                <w:szCs w:val="28"/>
                <w:vertAlign w:val="baseline"/>
                <w:lang w:val="en-US" w:eastAsia="zh-CN"/>
              </w:rPr>
              <w:t>.</w:t>
            </w:r>
            <w:r>
              <w:rPr>
                <w:rFonts w:hint="default" w:ascii="仿宋" w:hAnsi="仿宋" w:eastAsia="仿宋" w:cs="仿宋"/>
                <w:sz w:val="28"/>
                <w:szCs w:val="28"/>
                <w:vertAlign w:val="baseline"/>
                <w:lang w:val="en-US" w:eastAsia="zh-CN"/>
              </w:rPr>
              <w:t>1568</w:t>
            </w:r>
          </w:p>
        </w:tc>
        <w:tc>
          <w:tcPr>
            <w:tcW w:w="1740" w:type="dxa"/>
          </w:tcPr>
          <w:p>
            <w:pPr>
              <w:spacing w:line="500" w:lineRule="exact"/>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pPr>
              <w:spacing w:line="500" w:lineRule="exact"/>
              <w:rPr>
                <w:rFonts w:hint="eastAsia" w:ascii="仿宋" w:hAnsi="仿宋" w:eastAsia="仿宋" w:cs="仿宋"/>
                <w:sz w:val="28"/>
                <w:szCs w:val="28"/>
                <w:vertAlign w:val="baseline"/>
                <w:lang w:val="en-US" w:eastAsia="zh-CN"/>
              </w:rPr>
            </w:pPr>
          </w:p>
        </w:tc>
        <w:tc>
          <w:tcPr>
            <w:tcW w:w="2190" w:type="dxa"/>
          </w:tcPr>
          <w:p>
            <w:pPr>
              <w:spacing w:line="50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合计</w:t>
            </w:r>
          </w:p>
        </w:tc>
        <w:tc>
          <w:tcPr>
            <w:tcW w:w="2295" w:type="dxa"/>
          </w:tcPr>
          <w:p>
            <w:pPr>
              <w:spacing w:line="50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21342</w:t>
            </w:r>
          </w:p>
        </w:tc>
        <w:tc>
          <w:tcPr>
            <w:tcW w:w="1875" w:type="dxa"/>
          </w:tcPr>
          <w:p>
            <w:pPr>
              <w:spacing w:line="500" w:lineRule="exact"/>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443.91</w:t>
            </w:r>
          </w:p>
        </w:tc>
        <w:tc>
          <w:tcPr>
            <w:tcW w:w="1740" w:type="dxa"/>
          </w:tcPr>
          <w:p>
            <w:pPr>
              <w:spacing w:line="500" w:lineRule="exact"/>
              <w:rPr>
                <w:rFonts w:hint="eastAsia" w:ascii="仿宋" w:hAnsi="仿宋" w:eastAsia="仿宋" w:cs="仿宋"/>
                <w:sz w:val="28"/>
                <w:szCs w:val="28"/>
                <w:vertAlign w:val="baseline"/>
              </w:rPr>
            </w:pPr>
          </w:p>
        </w:tc>
      </w:tr>
    </w:tbl>
    <w:p>
      <w:pPr>
        <w:spacing w:line="500" w:lineRule="exact"/>
        <w:ind w:firstLine="640" w:firstLineChars="200"/>
        <w:rPr>
          <w:rFonts w:hint="eastAsia" w:ascii="仿宋" w:hAnsi="仿宋" w:eastAsia="仿宋" w:cs="仿宋"/>
          <w:sz w:val="32"/>
          <w:lang w:val="en-US" w:eastAsia="zh-CN"/>
        </w:rPr>
      </w:pPr>
      <w:r>
        <w:rPr>
          <w:rFonts w:hint="eastAsia" w:ascii="仿宋" w:hAnsi="仿宋" w:eastAsia="仿宋" w:cs="仿宋"/>
          <w:sz w:val="32"/>
          <w:lang w:val="en-US" w:eastAsia="zh-CN"/>
        </w:rPr>
        <w:t>此项资金由旗财政部门直接下达给项目主管部门——旗应急管理局），各苏木乡镇按照资金分配方案提供“一卡通”清册。</w:t>
      </w:r>
    </w:p>
    <w:p>
      <w:pPr>
        <w:spacing w:line="500" w:lineRule="exact"/>
        <w:ind w:firstLine="640" w:firstLineChars="200"/>
        <w:rPr>
          <w:rFonts w:ascii="黑体" w:hAnsi="黑体" w:eastAsia="黑体"/>
          <w:sz w:val="32"/>
        </w:rPr>
      </w:pPr>
      <w:r>
        <w:rPr>
          <w:rFonts w:hint="eastAsia" w:ascii="黑体" w:hAnsi="黑体" w:eastAsia="黑体"/>
          <w:sz w:val="32"/>
        </w:rPr>
        <w:t>五、工作要求</w:t>
      </w:r>
    </w:p>
    <w:p>
      <w:pPr>
        <w:spacing w:line="500" w:lineRule="exact"/>
        <w:ind w:firstLine="645"/>
        <w:rPr>
          <w:rFonts w:ascii="仿宋" w:hAnsi="仿宋" w:eastAsia="仿宋"/>
          <w:sz w:val="32"/>
          <w:szCs w:val="32"/>
        </w:rPr>
      </w:pPr>
      <w:r>
        <w:rPr>
          <w:rFonts w:hint="eastAsia" w:ascii="仿宋" w:hAnsi="仿宋" w:eastAsia="仿宋"/>
          <w:sz w:val="32"/>
        </w:rPr>
        <w:t>（一）提高认识，规范操作。各</w:t>
      </w:r>
      <w:r>
        <w:rPr>
          <w:rFonts w:hint="eastAsia" w:ascii="仿宋" w:hAnsi="仿宋" w:eastAsia="仿宋"/>
          <w:color w:val="222222"/>
          <w:sz w:val="32"/>
          <w:shd w:val="clear" w:color="auto" w:fill="FFFFFF"/>
        </w:rPr>
        <w:t>苏木乡镇</w:t>
      </w:r>
      <w:r>
        <w:rPr>
          <w:rFonts w:hint="eastAsia" w:ascii="仿宋" w:hAnsi="仿宋" w:eastAsia="仿宋"/>
          <w:color w:val="222222"/>
          <w:sz w:val="32"/>
          <w:shd w:val="clear" w:color="auto" w:fill="FFFFFF"/>
          <w:lang w:val="en-US" w:eastAsia="zh-CN"/>
        </w:rPr>
        <w:t>必须按照</w:t>
      </w:r>
      <w:r>
        <w:rPr>
          <w:rFonts w:hint="eastAsia" w:ascii="仿宋" w:hAnsi="仿宋" w:eastAsia="仿宋"/>
          <w:color w:val="222222"/>
          <w:sz w:val="32"/>
          <w:shd w:val="clear" w:color="auto" w:fill="FFFFFF"/>
        </w:rPr>
        <w:t>需救助</w:t>
      </w:r>
      <w:r>
        <w:rPr>
          <w:rFonts w:hint="eastAsia" w:ascii="仿宋" w:hAnsi="仿宋" w:eastAsia="仿宋"/>
          <w:color w:val="222222"/>
          <w:sz w:val="32"/>
          <w:shd w:val="clear" w:color="auto" w:fill="FFFFFF"/>
          <w:lang w:val="en-US" w:eastAsia="zh-CN"/>
        </w:rPr>
        <w:t>台账</w:t>
      </w:r>
      <w:r>
        <w:rPr>
          <w:rFonts w:hint="eastAsia" w:ascii="仿宋" w:hAnsi="仿宋" w:eastAsia="仿宋"/>
          <w:color w:val="222222"/>
          <w:sz w:val="32"/>
          <w:shd w:val="clear" w:color="auto" w:fill="FFFFFF"/>
        </w:rPr>
        <w:t>人员</w:t>
      </w:r>
      <w:r>
        <w:rPr>
          <w:rFonts w:hint="eastAsia" w:ascii="仿宋" w:hAnsi="仿宋" w:eastAsia="仿宋"/>
          <w:color w:val="222222"/>
          <w:sz w:val="32"/>
          <w:shd w:val="clear" w:color="auto" w:fill="FFFFFF"/>
          <w:lang w:val="en-US" w:eastAsia="zh-CN"/>
        </w:rPr>
        <w:t>进行救助，不得擅自变更、扩大资金使用范围</w:t>
      </w:r>
      <w:r>
        <w:rPr>
          <w:rFonts w:hint="eastAsia" w:ascii="仿宋" w:hAnsi="仿宋" w:eastAsia="仿宋"/>
          <w:color w:val="222222"/>
          <w:sz w:val="32"/>
          <w:shd w:val="clear" w:color="auto" w:fill="FFFFFF"/>
        </w:rPr>
        <w:t>。务必坚持</w:t>
      </w:r>
      <w:r>
        <w:rPr>
          <w:rFonts w:hint="eastAsia" w:ascii="仿宋" w:hAnsi="仿宋" w:eastAsia="仿宋"/>
          <w:sz w:val="32"/>
          <w:szCs w:val="32"/>
        </w:rPr>
        <w:t>受灾人员本人申请书或者村民小组提名</w:t>
      </w:r>
      <w:r>
        <w:rPr>
          <w:rFonts w:hint="eastAsia" w:ascii="仿宋" w:hAnsi="仿宋" w:eastAsia="仿宋"/>
          <w:sz w:val="32"/>
        </w:rPr>
        <w:t>,</w:t>
      </w:r>
      <w:r>
        <w:rPr>
          <w:rFonts w:hint="eastAsia" w:ascii="仿宋" w:hAnsi="仿宋" w:eastAsia="仿宋" w:cs="方正仿宋_GBK"/>
          <w:sz w:val="32"/>
          <w:szCs w:val="32"/>
        </w:rPr>
        <w:t xml:space="preserve"> 村（居）民委员会民主评议、公示无异议后，</w:t>
      </w:r>
      <w:r>
        <w:rPr>
          <w:rFonts w:hint="eastAsia" w:ascii="仿宋" w:hAnsi="仿宋" w:eastAsia="仿宋"/>
          <w:sz w:val="32"/>
        </w:rPr>
        <w:t>将《受灾人员冬春生活政府已救助人口一览表》报苏木乡镇政府审核。苏木乡镇政府</w:t>
      </w:r>
      <w:r>
        <w:rPr>
          <w:rFonts w:hint="eastAsia" w:ascii="仿宋" w:hAnsi="仿宋" w:eastAsia="仿宋"/>
          <w:color w:val="222222"/>
          <w:spacing w:val="-1"/>
          <w:sz w:val="32"/>
          <w:shd w:val="clear" w:color="auto" w:fill="FFFFFF"/>
        </w:rPr>
        <w:t>审核后，</w:t>
      </w:r>
      <w:r>
        <w:rPr>
          <w:rFonts w:hint="eastAsia" w:ascii="仿宋" w:hAnsi="仿宋" w:eastAsia="仿宋" w:cs="方正仿宋_GBK"/>
          <w:sz w:val="32"/>
          <w:szCs w:val="32"/>
        </w:rPr>
        <w:t>规范准确填报《受灾人员冬春生活已救助情况统计表》，确保底数清、情况明、数据准</w:t>
      </w:r>
      <w:r>
        <w:rPr>
          <w:rFonts w:hint="eastAsia" w:ascii="仿宋" w:hAnsi="仿宋" w:eastAsia="仿宋"/>
          <w:spacing w:val="-1"/>
          <w:sz w:val="32"/>
          <w:szCs w:val="32"/>
        </w:rPr>
        <w:t>，</w:t>
      </w:r>
      <w:r>
        <w:rPr>
          <w:rFonts w:hint="eastAsia" w:ascii="仿宋" w:hAnsi="仿宋" w:eastAsia="仿宋"/>
          <w:color w:val="222222"/>
          <w:spacing w:val="-1"/>
          <w:sz w:val="32"/>
          <w:shd w:val="clear" w:color="auto" w:fill="FFFFFF"/>
        </w:rPr>
        <w:t>报旗应急管理部门审批。</w:t>
      </w:r>
      <w:r>
        <w:rPr>
          <w:rFonts w:hint="eastAsia" w:ascii="仿宋" w:hAnsi="仿宋" w:eastAsia="仿宋"/>
          <w:sz w:val="32"/>
          <w:szCs w:val="32"/>
        </w:rPr>
        <w:t>联系</w:t>
      </w:r>
      <w:r>
        <w:rPr>
          <w:rFonts w:hint="eastAsia" w:ascii="仿宋" w:hAnsi="仿宋" w:eastAsia="仿宋"/>
          <w:sz w:val="32"/>
          <w:szCs w:val="32"/>
          <w:lang w:val="en-US" w:eastAsia="zh-CN"/>
        </w:rPr>
        <w:t>人：李秀娟，联系</w:t>
      </w:r>
      <w:r>
        <w:rPr>
          <w:rFonts w:hint="eastAsia" w:ascii="仿宋" w:hAnsi="仿宋" w:eastAsia="仿宋"/>
          <w:sz w:val="32"/>
          <w:szCs w:val="32"/>
        </w:rPr>
        <w:t>电话：422657</w:t>
      </w: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color w:val="222222"/>
          <w:spacing w:val="-1"/>
          <w:sz w:val="32"/>
          <w:shd w:val="clear" w:color="auto" w:fill="FFFFFF"/>
        </w:rPr>
        <w:t>邮箱：</w:t>
      </w:r>
      <w:r>
        <w:rPr>
          <w:rFonts w:hint="eastAsia" w:ascii="仿宋" w:hAnsi="仿宋" w:eastAsia="仿宋"/>
          <w:spacing w:val="-1"/>
          <w:sz w:val="32"/>
          <w:szCs w:val="32"/>
        </w:rPr>
        <w:t>869228845@qq.com</w:t>
      </w:r>
      <w:r>
        <w:rPr>
          <w:rFonts w:hint="eastAsia" w:ascii="仿宋" w:hAnsi="仿宋" w:eastAsia="仿宋"/>
          <w:sz w:val="32"/>
          <w:szCs w:val="32"/>
        </w:rPr>
        <w:t>。</w:t>
      </w:r>
    </w:p>
    <w:p>
      <w:pPr>
        <w:spacing w:line="500" w:lineRule="exact"/>
        <w:rPr>
          <w:rFonts w:ascii="仿宋" w:hAnsi="仿宋" w:eastAsia="仿宋"/>
          <w:sz w:val="32"/>
        </w:rPr>
      </w:pPr>
      <w:r>
        <w:rPr>
          <w:rFonts w:hint="eastAsia" w:ascii="仿宋" w:hAnsi="仿宋" w:eastAsia="仿宋"/>
          <w:sz w:val="32"/>
        </w:rPr>
        <w:t xml:space="preserve">    （二）完善手续、以备核查。请各苏木乡镇场街道务于202</w:t>
      </w:r>
      <w:r>
        <w:rPr>
          <w:rFonts w:hint="eastAsia" w:ascii="仿宋" w:hAnsi="仿宋" w:eastAsia="仿宋"/>
          <w:sz w:val="32"/>
          <w:lang w:val="en-US" w:eastAsia="zh-CN"/>
        </w:rPr>
        <w:t>3</w:t>
      </w:r>
      <w:r>
        <w:rPr>
          <w:rFonts w:hint="eastAsia" w:ascii="仿宋" w:hAnsi="仿宋" w:eastAsia="仿宋"/>
          <w:sz w:val="32"/>
        </w:rPr>
        <w:t>年1月</w:t>
      </w:r>
      <w:r>
        <w:rPr>
          <w:rFonts w:hint="eastAsia" w:ascii="仿宋" w:hAnsi="仿宋" w:eastAsia="仿宋"/>
          <w:sz w:val="32"/>
          <w:lang w:val="en-US" w:eastAsia="zh-CN"/>
        </w:rPr>
        <w:t>12</w:t>
      </w:r>
      <w:r>
        <w:rPr>
          <w:rFonts w:hint="eastAsia" w:ascii="仿宋" w:hAnsi="仿宋" w:eastAsia="仿宋"/>
          <w:sz w:val="32"/>
        </w:rPr>
        <w:t>日前完成申请、评议、公示、审核及一卡通录入工作，各苏木乡镇场街道要</w:t>
      </w:r>
      <w:r>
        <w:rPr>
          <w:rFonts w:hint="eastAsia" w:ascii="仿宋" w:hAnsi="仿宋" w:eastAsia="仿宋"/>
          <w:sz w:val="32"/>
          <w:lang w:val="en-US" w:eastAsia="zh-CN"/>
        </w:rPr>
        <w:t>组织业务人员认真学习掌握《自然灾害灾情统计调查制度》、</w:t>
      </w:r>
      <w:r>
        <w:rPr>
          <w:rFonts w:hint="eastAsia" w:ascii="仿宋" w:hAnsi="仿宋" w:eastAsia="仿宋"/>
          <w:sz w:val="32"/>
        </w:rPr>
        <w:t>《受灾人员冬春生活救助工作规</w:t>
      </w:r>
      <w:r>
        <w:rPr>
          <w:rFonts w:hint="eastAsia" w:ascii="仿宋" w:hAnsi="仿宋" w:eastAsia="仿宋"/>
          <w:sz w:val="32"/>
          <w:lang w:val="en-US" w:eastAsia="zh-CN"/>
        </w:rPr>
        <w:t>范</w:t>
      </w:r>
      <w:r>
        <w:rPr>
          <w:rFonts w:hint="eastAsia" w:ascii="仿宋" w:hAnsi="仿宋" w:eastAsia="仿宋"/>
          <w:sz w:val="32"/>
        </w:rPr>
        <w:t>》</w:t>
      </w:r>
      <w:r>
        <w:rPr>
          <w:rFonts w:hint="eastAsia" w:ascii="仿宋" w:hAnsi="仿宋" w:eastAsia="仿宋"/>
          <w:sz w:val="32"/>
          <w:lang w:eastAsia="zh-CN"/>
        </w:rPr>
        <w:t>、《</w:t>
      </w:r>
      <w:r>
        <w:rPr>
          <w:rFonts w:hint="eastAsia" w:ascii="仿宋" w:hAnsi="仿宋" w:eastAsia="仿宋"/>
          <w:sz w:val="32"/>
          <w:lang w:val="en-US" w:eastAsia="zh-CN"/>
        </w:rPr>
        <w:t>中央自然灾害救灾资金管理暂行办法》及自治区实施细则等文件，熟悉政策措施和操作规程，不断提高业务水平，</w:t>
      </w:r>
      <w:r>
        <w:rPr>
          <w:rFonts w:hint="eastAsia" w:ascii="仿宋" w:hAnsi="仿宋" w:eastAsia="仿宋"/>
          <w:sz w:val="32"/>
        </w:rPr>
        <w:t>完善档案材料。</w:t>
      </w:r>
      <w:r>
        <w:rPr>
          <w:rFonts w:hint="eastAsia" w:ascii="仿宋" w:hAnsi="仿宋" w:eastAsia="仿宋"/>
          <w:sz w:val="32"/>
          <w:lang w:val="en-US" w:eastAsia="zh-CN"/>
        </w:rPr>
        <w:t>资金发放完成后，</w:t>
      </w:r>
      <w:r>
        <w:rPr>
          <w:rFonts w:hint="eastAsia" w:ascii="仿宋" w:hAnsi="仿宋" w:eastAsia="仿宋"/>
          <w:sz w:val="32"/>
        </w:rPr>
        <w:t>将</w:t>
      </w:r>
      <w:r>
        <w:rPr>
          <w:rFonts w:hint="eastAsia" w:ascii="仿宋" w:hAnsi="仿宋" w:eastAsia="仿宋"/>
          <w:sz w:val="32"/>
          <w:lang w:val="en-US" w:eastAsia="zh-CN"/>
        </w:rPr>
        <w:t>灾民</w:t>
      </w:r>
      <w:r>
        <w:rPr>
          <w:rFonts w:hint="eastAsia" w:ascii="仿宋" w:hAnsi="仿宋" w:eastAsia="仿宋"/>
          <w:sz w:val="32"/>
        </w:rPr>
        <w:t>救助花名册、</w:t>
      </w:r>
      <w:r>
        <w:rPr>
          <w:rFonts w:hint="eastAsia" w:ascii="仿宋" w:hAnsi="仿宋" w:eastAsia="仿宋"/>
          <w:sz w:val="32"/>
          <w:lang w:val="en-US" w:eastAsia="zh-CN"/>
        </w:rPr>
        <w:t>嘎查</w:t>
      </w:r>
      <w:r>
        <w:rPr>
          <w:rFonts w:hint="eastAsia" w:ascii="仿宋" w:hAnsi="仿宋" w:eastAsia="仿宋"/>
          <w:sz w:val="32"/>
        </w:rPr>
        <w:t>村公示照片、民主评议记录等相关材料装订成册，一式两份（一份留在苏木乡镇政府存档，一份报送至应急管理局灾害防抗救援和物资保障股）。</w:t>
      </w:r>
    </w:p>
    <w:p>
      <w:pPr>
        <w:spacing w:line="500" w:lineRule="exact"/>
        <w:ind w:firstLine="636"/>
        <w:rPr>
          <w:rFonts w:hint="eastAsia" w:ascii="仿宋" w:hAnsi="仿宋" w:eastAsia="仿宋"/>
          <w:sz w:val="32"/>
        </w:rPr>
      </w:pPr>
      <w:r>
        <w:rPr>
          <w:rFonts w:hint="eastAsia" w:ascii="仿宋" w:hAnsi="仿宋" w:eastAsia="仿宋" w:cs="黑体"/>
          <w:sz w:val="32"/>
          <w:szCs w:val="32"/>
        </w:rPr>
        <w:t>（三）强化管理，跟踪问效。</w:t>
      </w:r>
      <w:r>
        <w:rPr>
          <w:rFonts w:hint="eastAsia" w:ascii="仿宋" w:hAnsi="仿宋" w:eastAsia="仿宋"/>
          <w:sz w:val="32"/>
        </w:rPr>
        <w:t>此款系中央下达的202</w:t>
      </w:r>
      <w:r>
        <w:rPr>
          <w:rFonts w:hint="eastAsia" w:ascii="仿宋" w:hAnsi="仿宋" w:eastAsia="仿宋"/>
          <w:sz w:val="32"/>
          <w:lang w:val="en-US" w:eastAsia="zh-CN"/>
        </w:rPr>
        <w:t>3</w:t>
      </w:r>
      <w:r>
        <w:rPr>
          <w:rFonts w:hint="eastAsia" w:ascii="仿宋" w:hAnsi="仿宋" w:eastAsia="仿宋"/>
          <w:sz w:val="32"/>
        </w:rPr>
        <w:t>年度自然灾害救灾资金，主要用于因20</w:t>
      </w:r>
      <w:r>
        <w:rPr>
          <w:rFonts w:hint="eastAsia" w:ascii="仿宋" w:hAnsi="仿宋" w:eastAsia="仿宋"/>
          <w:sz w:val="32"/>
          <w:lang w:val="en-US" w:eastAsia="zh-CN"/>
        </w:rPr>
        <w:t>23</w:t>
      </w:r>
      <w:r>
        <w:rPr>
          <w:rFonts w:hint="eastAsia" w:ascii="仿宋" w:hAnsi="仿宋" w:eastAsia="仿宋"/>
          <w:sz w:val="32"/>
        </w:rPr>
        <w:t>年遭受自然灾害导致冬寒春荒期间受灾群众口粮、衣被、取暖等情况的救助，</w:t>
      </w:r>
      <w:r>
        <w:rPr>
          <w:rFonts w:hint="eastAsia" w:ascii="仿宋" w:hAnsi="仿宋" w:eastAsia="仿宋" w:cs="黑体"/>
          <w:sz w:val="32"/>
          <w:szCs w:val="32"/>
        </w:rPr>
        <w:t>各苏木乡镇</w:t>
      </w:r>
      <w:r>
        <w:rPr>
          <w:rFonts w:hint="eastAsia" w:ascii="仿宋" w:hAnsi="仿宋" w:eastAsia="仿宋"/>
          <w:sz w:val="32"/>
        </w:rPr>
        <w:t>场街道</w:t>
      </w:r>
      <w:r>
        <w:rPr>
          <w:rFonts w:hint="eastAsia" w:ascii="仿宋" w:hAnsi="仿宋" w:eastAsia="仿宋" w:cs="黑体"/>
          <w:sz w:val="32"/>
          <w:szCs w:val="32"/>
        </w:rPr>
        <w:t>要</w:t>
      </w:r>
      <w:r>
        <w:rPr>
          <w:rFonts w:hint="eastAsia" w:ascii="仿宋" w:hAnsi="仿宋" w:eastAsia="仿宋" w:cs="方正仿宋_GBK"/>
          <w:sz w:val="32"/>
          <w:szCs w:val="32"/>
        </w:rPr>
        <w:t>加快资金使用进度，旗财政和应急管理局将实时跟踪调度，确保资金直达基层、直达受灾群众，杜绝资金截留、发放迟缓或沉淀不用。</w:t>
      </w:r>
      <w:r>
        <w:rPr>
          <w:rFonts w:hint="eastAsia" w:ascii="仿宋" w:hAnsi="仿宋" w:eastAsia="仿宋"/>
          <w:sz w:val="32"/>
        </w:rPr>
        <w:t>不得优亲厚友，不得以慰问金形式用于临时救济，如发现挤占、挪用、套用、冒领救灾款等违规使用现象，将依法追究责任人和直接责任人的法律责任。</w:t>
      </w:r>
    </w:p>
    <w:p>
      <w:pPr>
        <w:spacing w:line="500" w:lineRule="exact"/>
        <w:ind w:firstLine="636"/>
        <w:rPr>
          <w:rFonts w:hint="default" w:ascii="仿宋" w:hAnsi="仿宋" w:eastAsia="仿宋"/>
          <w:sz w:val="32"/>
          <w:lang w:val="en-US" w:eastAsia="zh-CN"/>
        </w:rPr>
      </w:pPr>
      <w:r>
        <w:rPr>
          <w:rFonts w:hint="eastAsia" w:ascii="仿宋" w:hAnsi="仿宋" w:eastAsia="仿宋"/>
          <w:sz w:val="32"/>
          <w:lang w:eastAsia="zh-CN"/>
        </w:rPr>
        <w:t>（</w:t>
      </w:r>
      <w:r>
        <w:rPr>
          <w:rFonts w:hint="eastAsia" w:ascii="仿宋" w:hAnsi="仿宋" w:eastAsia="仿宋"/>
          <w:sz w:val="32"/>
          <w:lang w:val="en-US" w:eastAsia="zh-CN"/>
        </w:rPr>
        <w:t>四）广泛宣传，强化引导。要加强冬春救助新闻宣传，及时公布冬春救助政策、资金分配使用、工作措施等有关情况，增强工作透明度，积极回应社会关切，提高政府公信力。要加强与主流媒体的沟通协作，广泛宣传救助成效，提升冬春救助工作的知晓度和认可度，展现党和政府关心关怀群众的良好形象。</w:t>
      </w:r>
    </w:p>
    <w:p>
      <w:pPr>
        <w:spacing w:line="500" w:lineRule="exact"/>
        <w:ind w:firstLine="636"/>
        <w:rPr>
          <w:rFonts w:hint="eastAsia" w:ascii="仿宋" w:hAnsi="仿宋" w:eastAsia="仿宋"/>
          <w:sz w:val="32"/>
        </w:rPr>
      </w:pPr>
      <w:r>
        <w:rPr>
          <w:rFonts w:hint="eastAsia" w:ascii="仿宋" w:hAnsi="仿宋" w:eastAsia="仿宋"/>
          <w:sz w:val="32"/>
          <w:lang w:val="en-US" w:eastAsia="zh-CN"/>
        </w:rPr>
        <w:t>附：1、</w:t>
      </w:r>
      <w:r>
        <w:rPr>
          <w:rFonts w:hint="eastAsia" w:ascii="仿宋" w:hAnsi="仿宋" w:eastAsia="仿宋"/>
          <w:sz w:val="32"/>
        </w:rPr>
        <w:t>受灾人员冬春生活政府已救助人口一览表</w:t>
      </w:r>
    </w:p>
    <w:p>
      <w:pPr>
        <w:spacing w:line="500" w:lineRule="exact"/>
        <w:ind w:firstLine="636"/>
        <w:rPr>
          <w:rFonts w:hint="default" w:ascii="仿宋" w:hAnsi="仿宋" w:eastAsia="仿宋"/>
          <w:sz w:val="32"/>
          <w:lang w:val="en-US" w:eastAsia="zh-CN"/>
        </w:rPr>
      </w:pPr>
      <w:r>
        <w:rPr>
          <w:rFonts w:hint="eastAsia" w:ascii="仿宋" w:hAnsi="仿宋" w:eastAsia="仿宋"/>
          <w:sz w:val="32"/>
          <w:lang w:val="en-US" w:eastAsia="zh-CN"/>
        </w:rPr>
        <w:t xml:space="preserve">    2、</w:t>
      </w:r>
      <w:r>
        <w:rPr>
          <w:rFonts w:hint="eastAsia" w:ascii="仿宋" w:hAnsi="仿宋" w:eastAsia="仿宋" w:cs="方正仿宋_GBK"/>
          <w:sz w:val="32"/>
          <w:szCs w:val="32"/>
        </w:rPr>
        <w:t>受灾人员冬春生活已救助情况统计表</w:t>
      </w:r>
    </w:p>
    <w:p/>
    <w:sectPr>
      <w:footerReference r:id="rId3" w:type="default"/>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089735"/>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zMjUzZTc4YTY3OWVlMzY4YzViNjc2MDQzZTYwYzkifQ=="/>
  </w:docVars>
  <w:rsids>
    <w:rsidRoot w:val="48214747"/>
    <w:rsid w:val="0CDA286B"/>
    <w:rsid w:val="48214747"/>
    <w:rsid w:val="537304F7"/>
    <w:rsid w:val="64871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autoRedefine/>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2023-12-22T08:08:00Z</dcterms:created>
  <dc:creator>李秀娟</dc:creator>
  <cp:lastModifiedBy>李秀娟</cp:lastModifiedBy>
  <cp:lastPrinted>2023-12-25T07:19:09Z</cp:lastPrinted>
  <dcterms:modified xsi:type="dcterms:W3CDTF">2023-12-25T07:19:52Z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C2683C9E2A8F41EBB8FD2172FF476A77_11</vt:lpwstr>
  </property>
</Properties>
</file>