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0F7" w:rsidRDefault="00A250F7"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  <w:bookmarkStart w:id="0" w:name="_GoBack"/>
      <w:bookmarkEnd w:id="0"/>
    </w:p>
    <w:p w:rsidR="00A250F7" w:rsidRDefault="00A250F7"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 w:rsidR="00A250F7" w:rsidRDefault="00A250F7"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 w:rsidR="00A250F7" w:rsidRDefault="00A250F7"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 w:rsidR="00A250F7" w:rsidRDefault="001042F0"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  <w:t>内蒙古自治区青年见习计划</w:t>
      </w:r>
    </w:p>
    <w:p w:rsidR="00A250F7" w:rsidRDefault="001042F0"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  <w:r>
        <w:rPr>
          <w:rFonts w:ascii="Helvetica" w:hAnsi="Helvetica" w:cs="Helvetica" w:hint="eastAsia"/>
          <w:b/>
          <w:bCs/>
          <w:color w:val="000000" w:themeColor="text1"/>
          <w:sz w:val="48"/>
          <w:szCs w:val="48"/>
          <w:shd w:val="clear" w:color="auto" w:fill="FFFFFF"/>
        </w:rPr>
        <w:t>见习人员用户使用说明</w:t>
      </w:r>
    </w:p>
    <w:p w:rsidR="00A250F7" w:rsidRDefault="00A250F7"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 w:rsidR="00A250F7" w:rsidRDefault="00A250F7"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 w:rsidR="00A250F7" w:rsidRDefault="00A250F7"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 w:rsidR="00A250F7" w:rsidRDefault="00A250F7"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 w:rsidR="00A250F7" w:rsidRDefault="00A250F7"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 w:rsidR="00A250F7" w:rsidRDefault="00A250F7"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 w:rsidR="00A250F7" w:rsidRDefault="00A250F7"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 w:rsidR="00A250F7" w:rsidRDefault="00A250F7"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 w:rsidR="00A250F7" w:rsidRDefault="00A250F7"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 w:rsidR="00A250F7" w:rsidRDefault="00A250F7"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 w:rsidR="00A250F7" w:rsidRDefault="00A250F7"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 w:rsidR="00A250F7" w:rsidRDefault="00A250F7"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 w:rsidR="00A250F7" w:rsidRDefault="001042F0"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</w:rPr>
      </w:pPr>
      <w:r>
        <w:rPr>
          <w:rFonts w:ascii="Helvetica" w:hAnsi="Helvetica" w:cs="Helvetica" w:hint="eastAsia"/>
          <w:b/>
          <w:bCs/>
          <w:color w:val="000000" w:themeColor="text1"/>
          <w:sz w:val="30"/>
          <w:szCs w:val="30"/>
          <w:shd w:val="clear" w:color="auto" w:fill="FFFFFF"/>
        </w:rPr>
        <w:t>山东信总计算机软件开发有限公司</w:t>
      </w:r>
    </w:p>
    <w:p w:rsidR="00A250F7" w:rsidRDefault="001042F0"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</w:rPr>
      </w:pPr>
      <w:r>
        <w:rPr>
          <w:rFonts w:ascii="Helvetica" w:hAnsi="Helvetica" w:cs="Helvetica" w:hint="eastAsia"/>
          <w:b/>
          <w:bCs/>
          <w:color w:val="000000" w:themeColor="text1"/>
          <w:sz w:val="30"/>
          <w:szCs w:val="30"/>
          <w:shd w:val="clear" w:color="auto" w:fill="FFFFFF"/>
        </w:rPr>
        <w:t>202</w:t>
      </w:r>
      <w:r>
        <w:rPr>
          <w:rFonts w:ascii="Helvetica" w:hAnsi="Helvetica" w:cs="Helvetica" w:hint="eastAsia"/>
          <w:b/>
          <w:bCs/>
          <w:color w:val="000000" w:themeColor="text1"/>
          <w:sz w:val="30"/>
          <w:szCs w:val="30"/>
          <w:shd w:val="clear" w:color="auto" w:fill="FFFFFF"/>
        </w:rPr>
        <w:t>2</w:t>
      </w:r>
      <w:r>
        <w:rPr>
          <w:rFonts w:ascii="Helvetica" w:hAnsi="Helvetica" w:cs="Helvetica" w:hint="eastAsia"/>
          <w:b/>
          <w:bCs/>
          <w:color w:val="000000" w:themeColor="text1"/>
          <w:sz w:val="30"/>
          <w:szCs w:val="30"/>
          <w:shd w:val="clear" w:color="auto" w:fill="FFFFFF"/>
        </w:rPr>
        <w:t>-</w:t>
      </w:r>
      <w:r>
        <w:rPr>
          <w:rFonts w:ascii="Helvetica" w:hAnsi="Helvetica" w:cs="Helvetica" w:hint="eastAsia"/>
          <w:b/>
          <w:bCs/>
          <w:color w:val="000000" w:themeColor="text1"/>
          <w:sz w:val="30"/>
          <w:szCs w:val="30"/>
          <w:shd w:val="clear" w:color="auto" w:fill="FFFFFF"/>
        </w:rPr>
        <w:t>3</w:t>
      </w:r>
    </w:p>
    <w:p w:rsidR="00A250F7" w:rsidRDefault="00A250F7"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</w:rPr>
      </w:pPr>
    </w:p>
    <w:sdt>
      <w:sdtPr>
        <w:rPr>
          <w:rFonts w:ascii="黑体" w:eastAsia="黑体" w:hAnsi="黑体" w:cs="黑体" w:hint="eastAsia"/>
          <w:sz w:val="72"/>
          <w:szCs w:val="72"/>
        </w:rPr>
        <w:id w:val="147456555"/>
        <w15:color w:val="DBDBDB"/>
        <w:docPartObj>
          <w:docPartGallery w:val="Table of Contents"/>
          <w:docPartUnique/>
        </w:docPartObj>
      </w:sdtPr>
      <w:sdtEndPr/>
      <w:sdtContent>
        <w:p w:rsidR="00A250F7" w:rsidRDefault="001042F0">
          <w:pPr>
            <w:jc w:val="center"/>
            <w:rPr>
              <w:rFonts w:ascii="黑体" w:eastAsia="黑体" w:hAnsi="黑体" w:cs="黑体"/>
              <w:sz w:val="56"/>
              <w:szCs w:val="56"/>
            </w:rPr>
          </w:pPr>
          <w:r>
            <w:rPr>
              <w:rFonts w:ascii="黑体" w:eastAsia="黑体" w:hAnsi="黑体" w:cs="黑体" w:hint="eastAsia"/>
              <w:sz w:val="56"/>
              <w:szCs w:val="56"/>
            </w:rPr>
            <w:t>目录</w:t>
          </w:r>
        </w:p>
        <w:p w:rsidR="00A250F7" w:rsidRDefault="001042F0">
          <w:pPr>
            <w:pStyle w:val="10"/>
            <w:tabs>
              <w:tab w:val="right" w:leader="dot" w:pos="8306"/>
            </w:tabs>
            <w:rPr>
              <w:rFonts w:ascii="黑体" w:eastAsia="黑体" w:hAnsi="黑体" w:cs="黑体"/>
              <w:sz w:val="32"/>
              <w:szCs w:val="32"/>
            </w:rPr>
          </w:pPr>
          <w:r>
            <w:rPr>
              <w:rFonts w:ascii="黑体" w:eastAsia="黑体" w:hAnsi="黑体" w:cs="黑体" w:hint="eastAsia"/>
              <w:sz w:val="32"/>
              <w:szCs w:val="32"/>
            </w:rPr>
            <w:fldChar w:fldCharType="begin"/>
          </w:r>
          <w:r>
            <w:rPr>
              <w:rFonts w:ascii="黑体" w:eastAsia="黑体" w:hAnsi="黑体" w:cs="黑体" w:hint="eastAsia"/>
              <w:sz w:val="32"/>
              <w:szCs w:val="32"/>
            </w:rPr>
            <w:instrText xml:space="preserve">TOC \o "1-3" \h \u </w:instrText>
          </w:r>
          <w:r>
            <w:rPr>
              <w:rFonts w:ascii="黑体" w:eastAsia="黑体" w:hAnsi="黑体" w:cs="黑体" w:hint="eastAsia"/>
              <w:sz w:val="32"/>
              <w:szCs w:val="32"/>
            </w:rPr>
            <w:fldChar w:fldCharType="separate"/>
          </w:r>
          <w:hyperlink w:anchor="_Toc11541" w:history="1">
            <w:r>
              <w:rPr>
                <w:rFonts w:ascii="黑体" w:eastAsia="黑体" w:hAnsi="黑体" w:cs="黑体" w:hint="eastAsia"/>
                <w:sz w:val="32"/>
                <w:szCs w:val="32"/>
              </w:rPr>
              <w:t>第二章</w: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t xml:space="preserve"> </w: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t>学生用户</w: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tab/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fldChar w:fldCharType="begin"/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instrText xml:space="preserve"> PAGEREF _Toc11541 \h </w:instrTex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fldChar w:fldCharType="separate"/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t>2</w: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fldChar w:fldCharType="end"/>
            </w:r>
          </w:hyperlink>
        </w:p>
        <w:p w:rsidR="00A250F7" w:rsidRDefault="001042F0">
          <w:pPr>
            <w:pStyle w:val="20"/>
            <w:tabs>
              <w:tab w:val="right" w:leader="dot" w:pos="8306"/>
            </w:tabs>
            <w:rPr>
              <w:rFonts w:ascii="黑体" w:eastAsia="黑体" w:hAnsi="黑体" w:cs="黑体"/>
              <w:sz w:val="32"/>
              <w:szCs w:val="32"/>
            </w:rPr>
          </w:pPr>
          <w:hyperlink w:anchor="_Toc2164" w:history="1">
            <w:r>
              <w:rPr>
                <w:rFonts w:ascii="黑体" w:eastAsia="黑体" w:hAnsi="黑体" w:cs="黑体" w:hint="eastAsia"/>
                <w:sz w:val="32"/>
                <w:szCs w:val="32"/>
              </w:rPr>
              <w:t xml:space="preserve">1. </w: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t>学生用户注册登录</w: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tab/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fldChar w:fldCharType="begin"/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instrText xml:space="preserve"> PAGEREF _Toc2164 \h </w:instrTex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fldChar w:fldCharType="separate"/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t>2</w: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fldChar w:fldCharType="end"/>
            </w:r>
          </w:hyperlink>
        </w:p>
        <w:p w:rsidR="00A250F7" w:rsidRDefault="001042F0">
          <w:pPr>
            <w:pStyle w:val="30"/>
            <w:tabs>
              <w:tab w:val="right" w:leader="dot" w:pos="8306"/>
            </w:tabs>
            <w:rPr>
              <w:rFonts w:ascii="黑体" w:eastAsia="黑体" w:hAnsi="黑体" w:cs="黑体"/>
              <w:sz w:val="32"/>
              <w:szCs w:val="32"/>
            </w:rPr>
          </w:pPr>
          <w:hyperlink w:anchor="_Toc5759" w:history="1">
            <w:r>
              <w:rPr>
                <w:rFonts w:ascii="黑体" w:eastAsia="黑体" w:hAnsi="黑体" w:cs="黑体" w:hint="eastAsia"/>
                <w:sz w:val="32"/>
                <w:szCs w:val="32"/>
              </w:rPr>
              <w:t>1.1</w: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t>用户注册</w: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tab/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fldChar w:fldCharType="begin"/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instrText xml:space="preserve"> PAGEREF _Toc5759 \h </w:instrTex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fldChar w:fldCharType="separate"/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t>2</w: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fldChar w:fldCharType="end"/>
            </w:r>
          </w:hyperlink>
        </w:p>
        <w:p w:rsidR="00A250F7" w:rsidRDefault="001042F0">
          <w:pPr>
            <w:pStyle w:val="30"/>
            <w:tabs>
              <w:tab w:val="right" w:leader="dot" w:pos="8306"/>
            </w:tabs>
            <w:rPr>
              <w:rFonts w:ascii="黑体" w:eastAsia="黑体" w:hAnsi="黑体" w:cs="黑体"/>
              <w:sz w:val="32"/>
              <w:szCs w:val="32"/>
            </w:rPr>
          </w:pPr>
          <w:hyperlink w:anchor="_Toc13910" w:history="1">
            <w:r>
              <w:rPr>
                <w:rFonts w:ascii="黑体" w:eastAsia="黑体" w:hAnsi="黑体" w:cs="黑体" w:hint="eastAsia"/>
                <w:sz w:val="32"/>
                <w:szCs w:val="32"/>
              </w:rPr>
              <w:t>1.2</w: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t>用户登录</w: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tab/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fldChar w:fldCharType="begin"/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instrText xml:space="preserve"> PAGEREF _Toc13910 \h </w:instrTex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fldChar w:fldCharType="separate"/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t>3</w: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fldChar w:fldCharType="end"/>
            </w:r>
          </w:hyperlink>
        </w:p>
        <w:p w:rsidR="00A250F7" w:rsidRDefault="001042F0">
          <w:pPr>
            <w:pStyle w:val="20"/>
            <w:tabs>
              <w:tab w:val="right" w:leader="dot" w:pos="8306"/>
            </w:tabs>
            <w:rPr>
              <w:rFonts w:ascii="黑体" w:eastAsia="黑体" w:hAnsi="黑体" w:cs="黑体"/>
              <w:sz w:val="32"/>
              <w:szCs w:val="32"/>
            </w:rPr>
          </w:pPr>
          <w:hyperlink w:anchor="_Toc14746" w:history="1">
            <w:r>
              <w:rPr>
                <w:rFonts w:ascii="黑体" w:eastAsia="黑体" w:hAnsi="黑体" w:cs="黑体" w:hint="eastAsia"/>
                <w:sz w:val="32"/>
                <w:szCs w:val="32"/>
              </w:rPr>
              <w:t xml:space="preserve">2. </w: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t>见习人员信息</w: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tab/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fldChar w:fldCharType="begin"/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instrText xml:space="preserve"> PAGEREF _Toc14746 \h </w:instrTex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fldChar w:fldCharType="separate"/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t>4</w: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fldChar w:fldCharType="end"/>
            </w:r>
          </w:hyperlink>
        </w:p>
        <w:p w:rsidR="00A250F7" w:rsidRDefault="001042F0">
          <w:pPr>
            <w:pStyle w:val="20"/>
            <w:tabs>
              <w:tab w:val="right" w:leader="dot" w:pos="8306"/>
            </w:tabs>
            <w:rPr>
              <w:rFonts w:ascii="黑体" w:eastAsia="黑体" w:hAnsi="黑体" w:cs="黑体"/>
              <w:sz w:val="32"/>
              <w:szCs w:val="32"/>
            </w:rPr>
          </w:pPr>
          <w:hyperlink w:anchor="_Toc1385" w:history="1">
            <w:r>
              <w:rPr>
                <w:rFonts w:ascii="黑体" w:eastAsia="黑体" w:hAnsi="黑体" w:cs="黑体" w:hint="eastAsia"/>
                <w:sz w:val="32"/>
                <w:szCs w:val="32"/>
              </w:rPr>
              <w:t xml:space="preserve">3. </w: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t>青年见习报名</w: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tab/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fldChar w:fldCharType="begin"/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instrText xml:space="preserve"> PAGEREF _Toc1385 \h </w:instrTex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fldChar w:fldCharType="separate"/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t>5</w: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fldChar w:fldCharType="end"/>
            </w:r>
          </w:hyperlink>
        </w:p>
        <w:p w:rsidR="00A250F7" w:rsidRDefault="001042F0">
          <w:pPr>
            <w:pStyle w:val="20"/>
            <w:tabs>
              <w:tab w:val="right" w:leader="dot" w:pos="8306"/>
            </w:tabs>
            <w:rPr>
              <w:rFonts w:ascii="黑体" w:eastAsia="黑体" w:hAnsi="黑体" w:cs="黑体"/>
              <w:sz w:val="32"/>
              <w:szCs w:val="32"/>
            </w:rPr>
          </w:pPr>
          <w:hyperlink w:anchor="_Toc26456" w:history="1">
            <w:r>
              <w:rPr>
                <w:rFonts w:ascii="黑体" w:eastAsia="黑体" w:hAnsi="黑体" w:cs="黑体" w:hint="eastAsia"/>
                <w:sz w:val="32"/>
                <w:szCs w:val="32"/>
              </w:rPr>
              <w:t xml:space="preserve">4. </w: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t>已报岗位管理</w: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tab/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fldChar w:fldCharType="begin"/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instrText xml:space="preserve"> PAGEREF _Toc26456 \h </w:instrTex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fldChar w:fldCharType="separate"/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t>6</w:t>
            </w:r>
            <w:r>
              <w:rPr>
                <w:rFonts w:ascii="黑体" w:eastAsia="黑体" w:hAnsi="黑体" w:cs="黑体" w:hint="eastAsia"/>
                <w:sz w:val="32"/>
                <w:szCs w:val="32"/>
              </w:rPr>
              <w:fldChar w:fldCharType="end"/>
            </w:r>
          </w:hyperlink>
        </w:p>
        <w:p w:rsidR="00A250F7" w:rsidRDefault="001042F0">
          <w:r>
            <w:rPr>
              <w:rFonts w:ascii="黑体" w:eastAsia="黑体" w:hAnsi="黑体" w:cs="黑体" w:hint="eastAsia"/>
              <w:sz w:val="32"/>
              <w:szCs w:val="32"/>
            </w:rPr>
            <w:fldChar w:fldCharType="end"/>
          </w:r>
        </w:p>
      </w:sdtContent>
    </w:sdt>
    <w:p w:rsidR="00A250F7" w:rsidRDefault="001042F0">
      <w:pPr>
        <w:rPr>
          <w:rFonts w:ascii="黑体" w:eastAsia="黑体" w:hAnsi="黑体" w:cs="黑体"/>
        </w:rPr>
      </w:pPr>
      <w:bookmarkStart w:id="1" w:name="_Toc11541"/>
      <w:r>
        <w:rPr>
          <w:rFonts w:ascii="黑体" w:eastAsia="黑体" w:hAnsi="黑体" w:cs="黑体" w:hint="eastAsia"/>
        </w:rPr>
        <w:br w:type="page"/>
      </w:r>
    </w:p>
    <w:p w:rsidR="00A250F7" w:rsidRDefault="001042F0">
      <w:pPr>
        <w:pStyle w:val="1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lastRenderedPageBreak/>
        <w:t>第二章</w:t>
      </w:r>
      <w:r>
        <w:rPr>
          <w:rFonts w:ascii="黑体" w:eastAsia="黑体" w:hAnsi="黑体" w:cs="黑体" w:hint="eastAsia"/>
        </w:rPr>
        <w:t xml:space="preserve"> </w:t>
      </w:r>
      <w:r>
        <w:rPr>
          <w:rFonts w:ascii="黑体" w:eastAsia="黑体" w:hAnsi="黑体" w:cs="黑体" w:hint="eastAsia"/>
        </w:rPr>
        <w:t>学生用户</w:t>
      </w:r>
      <w:bookmarkEnd w:id="1"/>
    </w:p>
    <w:p w:rsidR="00A250F7" w:rsidRDefault="001042F0">
      <w:pPr>
        <w:pStyle w:val="2"/>
        <w:numPr>
          <w:ilvl w:val="0"/>
          <w:numId w:val="1"/>
        </w:numPr>
        <w:rPr>
          <w:rFonts w:ascii="黑体" w:eastAsia="黑体" w:hAnsi="黑体" w:cs="黑体"/>
          <w:sz w:val="36"/>
          <w:szCs w:val="36"/>
        </w:rPr>
      </w:pPr>
      <w:bookmarkStart w:id="2" w:name="_Toc24808"/>
      <w:bookmarkStart w:id="3" w:name="_Toc5937"/>
      <w:bookmarkStart w:id="4" w:name="_Toc2164"/>
      <w:r>
        <w:rPr>
          <w:rFonts w:ascii="黑体" w:eastAsia="黑体" w:hAnsi="黑体" w:cs="黑体" w:hint="eastAsia"/>
          <w:sz w:val="36"/>
          <w:szCs w:val="36"/>
        </w:rPr>
        <w:t>学生用户</w:t>
      </w:r>
      <w:bookmarkEnd w:id="2"/>
      <w:bookmarkEnd w:id="3"/>
      <w:r>
        <w:rPr>
          <w:rFonts w:ascii="黑体" w:eastAsia="黑体" w:hAnsi="黑体" w:cs="黑体" w:hint="eastAsia"/>
          <w:sz w:val="36"/>
          <w:szCs w:val="36"/>
        </w:rPr>
        <w:t>注册登录</w:t>
      </w:r>
      <w:bookmarkEnd w:id="4"/>
    </w:p>
    <w:p w:rsidR="00A250F7" w:rsidRDefault="001042F0">
      <w:pPr>
        <w:pStyle w:val="3"/>
        <w:rPr>
          <w:rFonts w:ascii="黑体" w:eastAsia="黑体" w:hAnsi="黑体" w:cs="黑体"/>
        </w:rPr>
      </w:pPr>
      <w:bookmarkStart w:id="5" w:name="_Toc5759"/>
      <w:r>
        <w:rPr>
          <w:rFonts w:ascii="黑体" w:eastAsia="黑体" w:hAnsi="黑体" w:cs="黑体" w:hint="eastAsia"/>
        </w:rPr>
        <w:t>1.1</w:t>
      </w:r>
      <w:r>
        <w:rPr>
          <w:rFonts w:ascii="黑体" w:eastAsia="黑体" w:hAnsi="黑体" w:cs="黑体" w:hint="eastAsia"/>
        </w:rPr>
        <w:t>用户注册</w:t>
      </w:r>
      <w:bookmarkEnd w:id="5"/>
    </w:p>
    <w:p w:rsidR="00A250F7" w:rsidRDefault="001042F0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首先登录青年见习的网址：</w:t>
      </w:r>
      <w:hyperlink r:id="rId8" w:history="1">
        <w:r>
          <w:rPr>
            <w:rStyle w:val="a5"/>
            <w:rFonts w:ascii="宋体" w:eastAsia="宋体" w:hAnsi="宋体" w:cs="宋体" w:hint="eastAsia"/>
          </w:rPr>
          <w:t>http://gx.nmrc.com.cn/#/trainneeLogin</w:t>
        </w:r>
      </w:hyperlink>
    </w:p>
    <w:p w:rsidR="00A250F7" w:rsidRDefault="001042F0">
      <w:pPr>
        <w:ind w:firstLineChars="200" w:firstLine="420"/>
      </w:pPr>
      <w:r>
        <w:rPr>
          <w:rFonts w:ascii="宋体" w:eastAsia="宋体" w:hAnsi="宋体" w:cs="宋体" w:hint="eastAsia"/>
        </w:rPr>
        <w:t>如下图所示，点击“见习人员注册”后跳转页面。在跳转页面如实填写信息后点击“提交审核”即可。身份选择分为“</w:t>
      </w:r>
      <w:r>
        <w:rPr>
          <w:rFonts w:ascii="宋体" w:eastAsia="宋体" w:hAnsi="宋体" w:cs="宋体" w:hint="eastAsia"/>
        </w:rPr>
        <w:t>16-24</w:t>
      </w:r>
      <w:r>
        <w:rPr>
          <w:rFonts w:ascii="宋体" w:eastAsia="宋体" w:hAnsi="宋体" w:cs="宋体" w:hint="eastAsia"/>
        </w:rPr>
        <w:t>岁失业青年”和“离校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年内未就业高校毕业生”。</w:t>
      </w:r>
    </w:p>
    <w:p w:rsidR="00A250F7" w:rsidRDefault="001042F0">
      <w:pPr>
        <w:jc w:val="center"/>
      </w:pPr>
      <w:r>
        <w:rPr>
          <w:noProof/>
        </w:rPr>
        <w:drawing>
          <wp:inline distT="0" distB="0" distL="114300" distR="114300">
            <wp:extent cx="3911600" cy="2259965"/>
            <wp:effectExtent l="0" t="0" r="0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12392" t="8323" r="12404" b="4174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0F7" w:rsidRDefault="001042F0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见习首页</w:t>
      </w:r>
    </w:p>
    <w:p w:rsidR="00A250F7" w:rsidRDefault="001042F0">
      <w:pPr>
        <w:jc w:val="center"/>
      </w:pPr>
      <w:r>
        <w:rPr>
          <w:noProof/>
        </w:rPr>
        <w:drawing>
          <wp:inline distT="0" distB="0" distL="114300" distR="114300">
            <wp:extent cx="3638550" cy="3446780"/>
            <wp:effectExtent l="0" t="0" r="6350" b="762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t="3169" b="1087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0F7" w:rsidRDefault="001042F0">
      <w:pPr>
        <w:pStyle w:val="a3"/>
        <w:jc w:val="center"/>
        <w:rPr>
          <w:rFonts w:eastAsiaTheme="minorEastAsia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跳转后填写注册信息界面</w:t>
      </w:r>
    </w:p>
    <w:p w:rsidR="00A250F7" w:rsidRDefault="001042F0">
      <w:pPr>
        <w:pStyle w:val="3"/>
      </w:pPr>
      <w:bookmarkStart w:id="6" w:name="_Toc13910"/>
      <w:r>
        <w:rPr>
          <w:rFonts w:hint="eastAsia"/>
        </w:rPr>
        <w:lastRenderedPageBreak/>
        <w:t>1.2</w:t>
      </w:r>
      <w:r>
        <w:rPr>
          <w:rFonts w:hint="eastAsia"/>
        </w:rPr>
        <w:t>用户登录</w:t>
      </w:r>
      <w:bookmarkEnd w:id="6"/>
    </w:p>
    <w:p w:rsidR="00A250F7" w:rsidRDefault="001042F0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注册成功后，</w:t>
      </w:r>
      <w:r>
        <w:rPr>
          <w:rFonts w:ascii="宋体" w:eastAsia="宋体" w:hAnsi="宋体" w:cs="宋体" w:hint="eastAsia"/>
          <w:szCs w:val="21"/>
        </w:rPr>
        <w:t>登录系统。打开网址：</w:t>
      </w:r>
      <w:hyperlink r:id="rId11" w:history="1">
        <w:r>
          <w:rPr>
            <w:rStyle w:val="a5"/>
            <w:rFonts w:ascii="宋体" w:eastAsia="宋体" w:hAnsi="宋体" w:cs="宋体" w:hint="eastAsia"/>
            <w:szCs w:val="21"/>
          </w:rPr>
          <w:t>http://gx.nmrc.com.cn/#/trainneeLogin</w:t>
        </w:r>
      </w:hyperlink>
    </w:p>
    <w:p w:rsidR="00A250F7" w:rsidRDefault="001042F0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如图所示，选择身份后，输入身份证号、密码和验证码回车或点击登录即可进入系统。</w:t>
      </w:r>
    </w:p>
    <w:p w:rsidR="00A250F7" w:rsidRDefault="001042F0">
      <w:pPr>
        <w:jc w:val="center"/>
      </w:pPr>
      <w:r>
        <w:rPr>
          <w:noProof/>
        </w:rPr>
        <w:drawing>
          <wp:inline distT="0" distB="0" distL="114300" distR="114300">
            <wp:extent cx="5271770" cy="3209925"/>
            <wp:effectExtent l="0" t="0" r="11430" b="31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0F7" w:rsidRDefault="001042F0">
      <w:pPr>
        <w:pStyle w:val="a3"/>
        <w:jc w:val="center"/>
        <w:rPr>
          <w:rFonts w:eastAsiaTheme="minorEastAsia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登录页面</w:t>
      </w:r>
    </w:p>
    <w:p w:rsidR="00A250F7" w:rsidRDefault="001042F0">
      <w:pPr>
        <w:jc w:val="center"/>
      </w:pPr>
      <w:r>
        <w:rPr>
          <w:noProof/>
        </w:rPr>
        <w:drawing>
          <wp:inline distT="0" distB="0" distL="114300" distR="114300">
            <wp:extent cx="5273040" cy="3369945"/>
            <wp:effectExtent l="0" t="0" r="10160" b="825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0F7" w:rsidRDefault="001042F0">
      <w:pPr>
        <w:pStyle w:val="a3"/>
        <w:jc w:val="center"/>
        <w:rPr>
          <w:rFonts w:eastAsiaTheme="minorEastAsia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登录后首页</w:t>
      </w:r>
    </w:p>
    <w:p w:rsidR="00A250F7" w:rsidRDefault="001042F0">
      <w:pPr>
        <w:pStyle w:val="2"/>
        <w:numPr>
          <w:ilvl w:val="0"/>
          <w:numId w:val="1"/>
        </w:numPr>
        <w:rPr>
          <w:rFonts w:ascii="黑体" w:eastAsia="黑体" w:hAnsi="黑体" w:cs="黑体"/>
        </w:rPr>
      </w:pPr>
      <w:bookmarkStart w:id="7" w:name="_Toc14746"/>
      <w:r>
        <w:rPr>
          <w:rFonts w:ascii="黑体" w:eastAsia="黑体" w:hAnsi="黑体" w:cs="黑体" w:hint="eastAsia"/>
        </w:rPr>
        <w:lastRenderedPageBreak/>
        <w:t>见习人员信息</w:t>
      </w:r>
      <w:bookmarkEnd w:id="7"/>
    </w:p>
    <w:p w:rsidR="00A250F7" w:rsidRDefault="001042F0">
      <w:pPr>
        <w:ind w:firstLineChars="200" w:firstLine="420"/>
        <w:rPr>
          <w:b/>
          <w:bCs/>
          <w:color w:val="FF0000"/>
          <w:u w:val="single"/>
        </w:rPr>
      </w:pPr>
      <w:r>
        <w:rPr>
          <w:rFonts w:ascii="宋体" w:eastAsia="宋体" w:hAnsi="宋体" w:cs="宋体" w:hint="eastAsia"/>
        </w:rPr>
        <w:t>在此页面进行信息完善，</w:t>
      </w:r>
      <w:r>
        <w:rPr>
          <w:rFonts w:ascii="宋体" w:eastAsia="宋体" w:hAnsi="宋体" w:cs="宋体" w:hint="eastAsia"/>
          <w:b/>
          <w:bCs/>
          <w:color w:val="FF0000"/>
          <w:u w:val="single"/>
        </w:rPr>
        <w:t>标※的字段为必填项</w:t>
      </w:r>
      <w:r>
        <w:rPr>
          <w:rFonts w:ascii="宋体" w:eastAsia="宋体" w:hAnsi="宋体" w:cs="宋体" w:hint="eastAsia"/>
        </w:rPr>
        <w:t>。完善后点击“保存”即可。</w:t>
      </w:r>
      <w:r>
        <w:rPr>
          <w:rFonts w:ascii="宋体" w:eastAsia="宋体" w:hAnsi="宋体" w:cs="宋体" w:hint="eastAsia"/>
          <w:b/>
          <w:bCs/>
          <w:color w:val="FF0000"/>
          <w:u w:val="single"/>
        </w:rPr>
        <w:t>信息完善后才可进行见习报名。</w:t>
      </w:r>
    </w:p>
    <w:p w:rsidR="00A250F7" w:rsidRDefault="001042F0">
      <w:pPr>
        <w:jc w:val="center"/>
      </w:pPr>
      <w:r>
        <w:rPr>
          <w:noProof/>
        </w:rPr>
        <w:drawing>
          <wp:inline distT="0" distB="0" distL="114300" distR="114300">
            <wp:extent cx="3959860" cy="2658110"/>
            <wp:effectExtent l="0" t="0" r="2540" b="889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t="2991" b="17581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0F7" w:rsidRDefault="001042F0">
      <w:pPr>
        <w:jc w:val="center"/>
      </w:pPr>
      <w:r>
        <w:rPr>
          <w:noProof/>
        </w:rPr>
        <w:drawing>
          <wp:inline distT="0" distB="0" distL="114300" distR="114300">
            <wp:extent cx="3959860" cy="3326130"/>
            <wp:effectExtent l="0" t="0" r="2540" b="127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959860" cy="1262380"/>
            <wp:effectExtent l="0" t="0" r="2540" b="762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0F7" w:rsidRDefault="001042F0">
      <w:pPr>
        <w:pStyle w:val="a3"/>
        <w:jc w:val="center"/>
        <w:rPr>
          <w:rFonts w:eastAsiaTheme="minorEastAsia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见习人员信息完善页面</w:t>
      </w:r>
    </w:p>
    <w:p w:rsidR="00A250F7" w:rsidRDefault="001042F0">
      <w:pPr>
        <w:pStyle w:val="2"/>
        <w:numPr>
          <w:ilvl w:val="0"/>
          <w:numId w:val="1"/>
        </w:numPr>
        <w:rPr>
          <w:rFonts w:ascii="黑体" w:eastAsia="黑体" w:hAnsi="黑体" w:cs="黑体"/>
        </w:rPr>
      </w:pPr>
      <w:bookmarkStart w:id="8" w:name="_Toc1385"/>
      <w:r>
        <w:rPr>
          <w:rFonts w:ascii="黑体" w:eastAsia="黑体" w:hAnsi="黑体" w:cs="黑体" w:hint="eastAsia"/>
        </w:rPr>
        <w:lastRenderedPageBreak/>
        <w:t>青年见习报名</w:t>
      </w:r>
      <w:bookmarkEnd w:id="8"/>
    </w:p>
    <w:p w:rsidR="00A250F7" w:rsidRDefault="001042F0">
      <w:pPr>
        <w:ind w:firstLineChars="200" w:firstLine="420"/>
      </w:pPr>
      <w:r>
        <w:rPr>
          <w:rFonts w:hint="eastAsia"/>
        </w:rPr>
        <w:t>完善信息后，进入青年见习报名页面。</w:t>
      </w:r>
    </w:p>
    <w:p w:rsidR="00A250F7" w:rsidRDefault="001042F0">
      <w:pPr>
        <w:ind w:firstLineChars="200" w:firstLine="420"/>
      </w:pPr>
      <w:r>
        <w:rPr>
          <w:rFonts w:hint="eastAsia"/>
        </w:rPr>
        <w:t>注意绿框内文字，即一人只能报名一个岗位。</w:t>
      </w:r>
    </w:p>
    <w:p w:rsidR="00A250F7" w:rsidRDefault="001042F0">
      <w:pPr>
        <w:ind w:firstLineChars="200" w:firstLine="420"/>
      </w:pPr>
      <w:r>
        <w:rPr>
          <w:rFonts w:hint="eastAsia"/>
        </w:rPr>
        <w:t>报名可在蓝框内进行浏览信息，浏览后选择一条进行报名。也可直接条件筛选后点击查询再进行报名。</w:t>
      </w:r>
    </w:p>
    <w:p w:rsidR="00A250F7" w:rsidRDefault="001042F0">
      <w:pPr>
        <w:ind w:firstLineChars="200" w:firstLine="420"/>
      </w:pPr>
      <w:r>
        <w:rPr>
          <w:rFonts w:hint="eastAsia"/>
        </w:rPr>
        <w:t>点击“报名”后，显示“报名成功”。即可在已报岗位管理进行审核进度查看。</w:t>
      </w:r>
    </w:p>
    <w:p w:rsidR="00A250F7" w:rsidRDefault="001042F0">
      <w:pPr>
        <w:jc w:val="center"/>
      </w:pPr>
      <w:r>
        <w:rPr>
          <w:noProof/>
        </w:rPr>
        <w:drawing>
          <wp:inline distT="0" distB="0" distL="114300" distR="114300">
            <wp:extent cx="5269865" cy="3019425"/>
            <wp:effectExtent l="0" t="0" r="635" b="317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0F7" w:rsidRDefault="001042F0">
      <w:pPr>
        <w:pStyle w:val="a3"/>
        <w:jc w:val="center"/>
        <w:rPr>
          <w:rFonts w:eastAsiaTheme="minorEastAsia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青年见习报名页面</w:t>
      </w:r>
    </w:p>
    <w:p w:rsidR="00A250F7" w:rsidRDefault="001042F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002790"/>
            <wp:effectExtent l="0" t="0" r="889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F7" w:rsidRDefault="001042F0">
      <w:pPr>
        <w:pStyle w:val="a3"/>
        <w:jc w:val="center"/>
        <w:rPr>
          <w:rFonts w:eastAsiaTheme="minorEastAsia"/>
          <w:sz w:val="28"/>
          <w:szCs w:val="28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青年见习报名成功提示</w:t>
      </w:r>
    </w:p>
    <w:p w:rsidR="00A250F7" w:rsidRDefault="001042F0">
      <w:pPr>
        <w:pStyle w:val="2"/>
        <w:numPr>
          <w:ilvl w:val="0"/>
          <w:numId w:val="1"/>
        </w:numPr>
        <w:rPr>
          <w:rFonts w:ascii="黑体" w:eastAsia="黑体" w:hAnsi="黑体" w:cs="黑体"/>
        </w:rPr>
      </w:pPr>
      <w:bookmarkStart w:id="9" w:name="_Toc26456"/>
      <w:r>
        <w:rPr>
          <w:rFonts w:ascii="黑体" w:eastAsia="黑体" w:hAnsi="黑体" w:cs="黑体" w:hint="eastAsia"/>
        </w:rPr>
        <w:lastRenderedPageBreak/>
        <w:t>已报岗位管理</w:t>
      </w:r>
      <w:bookmarkEnd w:id="9"/>
    </w:p>
    <w:p w:rsidR="00A250F7" w:rsidRDefault="001042F0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在“已报岗位管理”中查看历次报名审核的岗位和结果。</w:t>
      </w:r>
    </w:p>
    <w:p w:rsidR="00A250F7" w:rsidRDefault="001042F0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在审核之前可以进行撤销报报名。</w:t>
      </w:r>
    </w:p>
    <w:p w:rsidR="00A250F7" w:rsidRDefault="001042F0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该页面还</w:t>
      </w:r>
      <w:r>
        <w:rPr>
          <w:rFonts w:ascii="宋体" w:eastAsia="宋体" w:hAnsi="宋体" w:cs="宋体" w:hint="eastAsia"/>
          <w:szCs w:val="21"/>
        </w:rPr>
        <w:t>可以下载青年见习申请表，加盖单位公章。</w:t>
      </w:r>
    </w:p>
    <w:p w:rsidR="00A250F7" w:rsidRDefault="001042F0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单位录用上岗后，见习人员可以下载见习协议书，并加盖单位公章</w:t>
      </w:r>
      <w:r>
        <w:rPr>
          <w:rFonts w:ascii="宋体" w:eastAsia="宋体" w:hAnsi="宋体" w:cs="宋体" w:hint="eastAsia"/>
          <w:szCs w:val="21"/>
        </w:rPr>
        <w:t>。</w:t>
      </w:r>
    </w:p>
    <w:p w:rsidR="00A250F7" w:rsidRDefault="00A250F7">
      <w:pPr>
        <w:ind w:firstLineChars="200" w:firstLine="420"/>
        <w:jc w:val="center"/>
      </w:pPr>
    </w:p>
    <w:p w:rsidR="00A250F7" w:rsidRDefault="001042F0">
      <w:pPr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3054350" cy="4229100"/>
            <wp:effectExtent l="0" t="0" r="6350" b="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0F7" w:rsidRDefault="001042F0">
      <w:pPr>
        <w:pStyle w:val="a3"/>
        <w:ind w:firstLineChars="200" w:firstLine="400"/>
        <w:jc w:val="center"/>
        <w:rPr>
          <w:rFonts w:eastAsiaTheme="minorEastAsia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青年见习申请表</w:t>
      </w:r>
    </w:p>
    <w:p w:rsidR="00A250F7" w:rsidRDefault="001042F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79950" cy="2087245"/>
            <wp:effectExtent l="0" t="0" r="635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F7" w:rsidRDefault="001042F0">
      <w:pPr>
        <w:pStyle w:val="a3"/>
        <w:jc w:val="center"/>
        <w:rPr>
          <w:sz w:val="28"/>
          <w:szCs w:val="28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报名后审核状态页面</w:t>
      </w:r>
    </w:p>
    <w:p w:rsidR="00A250F7" w:rsidRDefault="001042F0">
      <w:pPr>
        <w:ind w:leftChars="100" w:left="210"/>
        <w:jc w:val="center"/>
      </w:pPr>
      <w:r>
        <w:rPr>
          <w:noProof/>
        </w:rPr>
        <w:lastRenderedPageBreak/>
        <w:drawing>
          <wp:inline distT="0" distB="0" distL="0" distR="0">
            <wp:extent cx="5274310" cy="1332865"/>
            <wp:effectExtent l="0" t="0" r="889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rcRect b="261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F7" w:rsidRDefault="001042F0">
      <w:pPr>
        <w:pStyle w:val="a3"/>
        <w:ind w:leftChars="100" w:left="210"/>
        <w:jc w:val="center"/>
        <w:rPr>
          <w:rFonts w:eastAsiaTheme="minorEastAsia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录用后可下载见习申请表和协议书</w:t>
      </w:r>
    </w:p>
    <w:p w:rsidR="00A250F7" w:rsidRDefault="001042F0">
      <w:pPr>
        <w:ind w:leftChars="100" w:left="210"/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2962910</wp:posOffset>
            </wp:positionH>
            <wp:positionV relativeFrom="paragraph">
              <wp:posOffset>188595</wp:posOffset>
            </wp:positionV>
            <wp:extent cx="1986915" cy="2795270"/>
            <wp:effectExtent l="90805" t="73025" r="93980" b="11620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2795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987550" cy="2836545"/>
            <wp:effectExtent l="133350" t="114300" r="146050" b="1543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12624" cy="28723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50F7" w:rsidRDefault="001042F0">
      <w:pPr>
        <w:pStyle w:val="a3"/>
        <w:ind w:leftChars="100" w:left="210" w:firstLineChars="300" w:firstLine="600"/>
        <w:rPr>
          <w:rFonts w:eastAsiaTheme="minorEastAsia"/>
        </w:rPr>
      </w:pPr>
      <w:r>
        <w:rPr>
          <w:rFonts w:hint="eastAsia"/>
        </w:rPr>
        <w:t xml:space="preserve">   </w:t>
      </w: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青年见习协议</w:t>
      </w:r>
      <w:r>
        <w:rPr>
          <w:rFonts w:hint="eastAsia"/>
        </w:rPr>
        <w:t>1/3</w:t>
      </w:r>
      <w:r>
        <w:rPr>
          <w:rFonts w:hint="eastAsia"/>
        </w:rPr>
        <w:t xml:space="preserve">                      </w:t>
      </w: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青年见习协议</w:t>
      </w:r>
      <w:r>
        <w:rPr>
          <w:rFonts w:hint="eastAsia"/>
        </w:rPr>
        <w:t>2/3</w:t>
      </w:r>
    </w:p>
    <w:p w:rsidR="00A250F7" w:rsidRDefault="001042F0">
      <w:pPr>
        <w:ind w:leftChars="100" w:left="210"/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133985</wp:posOffset>
            </wp:positionV>
            <wp:extent cx="2023110" cy="2835275"/>
            <wp:effectExtent l="90805" t="73025" r="95885" b="11430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2835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987550" cy="2796540"/>
            <wp:effectExtent l="90805" t="73025" r="93345" b="1149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4377" cy="28486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50F7" w:rsidRDefault="001042F0">
      <w:pPr>
        <w:pStyle w:val="a3"/>
        <w:ind w:firstLineChars="500" w:firstLine="1000"/>
        <w:rPr>
          <w:sz w:val="28"/>
          <w:szCs w:val="28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青年见习协议</w:t>
      </w:r>
      <w:r>
        <w:rPr>
          <w:rFonts w:hint="eastAsia"/>
        </w:rPr>
        <w:t>3/3</w:t>
      </w:r>
      <w:r>
        <w:rPr>
          <w:rFonts w:hint="eastAsia"/>
        </w:rPr>
        <w:t xml:space="preserve">                      </w:t>
      </w: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青年见习申请表</w:t>
      </w:r>
    </w:p>
    <w:p w:rsidR="00A250F7" w:rsidRDefault="001042F0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见习结束，针对见习岗位可以填写见习人员自我评价，生成见习期满鉴定表，并加盖单位公章。</w:t>
      </w:r>
    </w:p>
    <w:p w:rsidR="00A250F7" w:rsidRDefault="001042F0">
      <w:r>
        <w:rPr>
          <w:noProof/>
        </w:rPr>
        <w:lastRenderedPageBreak/>
        <w:drawing>
          <wp:inline distT="0" distB="0" distL="0" distR="0">
            <wp:extent cx="5274310" cy="1075690"/>
            <wp:effectExtent l="135255" t="117475" r="140335" b="1530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rcRect t="10191" b="223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50F7" w:rsidRDefault="001042F0">
      <w:pPr>
        <w:pStyle w:val="a3"/>
        <w:jc w:val="center"/>
        <w:rPr>
          <w:rFonts w:eastAsiaTheme="minorEastAsia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见习人员自我评价</w:t>
      </w:r>
    </w:p>
    <w:p w:rsidR="00A250F7" w:rsidRDefault="001042F0">
      <w:pPr>
        <w:jc w:val="center"/>
      </w:pPr>
      <w:r>
        <w:rPr>
          <w:noProof/>
        </w:rPr>
        <w:drawing>
          <wp:inline distT="0" distB="0" distL="0" distR="0">
            <wp:extent cx="4000500" cy="5575935"/>
            <wp:effectExtent l="152400" t="114300" r="152400" b="1581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12914" cy="5593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50F7" w:rsidRDefault="001042F0">
      <w:pPr>
        <w:pStyle w:val="a3"/>
        <w:jc w:val="center"/>
        <w:rPr>
          <w:rFonts w:eastAsiaTheme="minorEastAsia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期</w:t>
      </w:r>
      <w:r>
        <w:rPr>
          <w:rFonts w:hint="eastAsia"/>
        </w:rPr>
        <w:t>满考核表</w:t>
      </w:r>
    </w:p>
    <w:sectPr w:rsidR="00A250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2F0" w:rsidRDefault="001042F0" w:rsidP="00744083">
      <w:r>
        <w:separator/>
      </w:r>
    </w:p>
  </w:endnote>
  <w:endnote w:type="continuationSeparator" w:id="0">
    <w:p w:rsidR="001042F0" w:rsidRDefault="001042F0" w:rsidP="00744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2F0" w:rsidRDefault="001042F0" w:rsidP="00744083">
      <w:r>
        <w:separator/>
      </w:r>
    </w:p>
  </w:footnote>
  <w:footnote w:type="continuationSeparator" w:id="0">
    <w:p w:rsidR="001042F0" w:rsidRDefault="001042F0" w:rsidP="007440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5D067E"/>
    <w:multiLevelType w:val="singleLevel"/>
    <w:tmpl w:val="715D067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74F"/>
    <w:rsid w:val="00012813"/>
    <w:rsid w:val="00092E96"/>
    <w:rsid w:val="000B57B4"/>
    <w:rsid w:val="001042F0"/>
    <w:rsid w:val="00132263"/>
    <w:rsid w:val="0024485D"/>
    <w:rsid w:val="004D5B20"/>
    <w:rsid w:val="005F63BD"/>
    <w:rsid w:val="005F7766"/>
    <w:rsid w:val="006953B3"/>
    <w:rsid w:val="00744083"/>
    <w:rsid w:val="008133C1"/>
    <w:rsid w:val="00887BCC"/>
    <w:rsid w:val="009B274F"/>
    <w:rsid w:val="00A250F7"/>
    <w:rsid w:val="00B947E2"/>
    <w:rsid w:val="00BE0221"/>
    <w:rsid w:val="00D614D1"/>
    <w:rsid w:val="00DD3503"/>
    <w:rsid w:val="0AF20C86"/>
    <w:rsid w:val="1E717ACC"/>
    <w:rsid w:val="232956F6"/>
    <w:rsid w:val="2550763D"/>
    <w:rsid w:val="6B1F0776"/>
    <w:rsid w:val="6BD716C6"/>
    <w:rsid w:val="7C752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460E7CA-9F5C-4ABA-908B-87AA7FAEA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Pr>
      <w:rFonts w:ascii="Arial" w:eastAsia="黑体" w:hAnsi="Arial"/>
      <w:sz w:val="20"/>
    </w:rPr>
  </w:style>
  <w:style w:type="paragraph" w:styleId="30">
    <w:name w:val="toc 3"/>
    <w:basedOn w:val="a"/>
    <w:next w:val="a"/>
    <w:uiPriority w:val="39"/>
    <w:semiHidden/>
    <w:unhideWhenUsed/>
    <w:pPr>
      <w:ind w:leftChars="400" w:left="840"/>
    </w:p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toc 1"/>
    <w:basedOn w:val="a"/>
    <w:next w:val="a"/>
    <w:uiPriority w:val="39"/>
    <w:semiHidden/>
    <w:unhideWhenUsed/>
  </w:style>
  <w:style w:type="paragraph" w:styleId="20">
    <w:name w:val="toc 2"/>
    <w:basedOn w:val="a"/>
    <w:next w:val="a"/>
    <w:uiPriority w:val="39"/>
    <w:semiHidden/>
    <w:unhideWhenUsed/>
    <w:pPr>
      <w:ind w:leftChars="200" w:left="420"/>
    </w:pPr>
  </w:style>
  <w:style w:type="character" w:styleId="a5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styleId="a6">
    <w:name w:val="header"/>
    <w:basedOn w:val="a"/>
    <w:link w:val="Char"/>
    <w:uiPriority w:val="99"/>
    <w:unhideWhenUsed/>
    <w:rsid w:val="007440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74408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x.nmrc.com.cn/#/trainneeLogi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x.nmrc.com.cn/#/trainneeLogin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890</Words>
  <Characters>962</Characters>
  <Application>Microsoft Office Word</Application>
  <DocSecurity>0</DocSecurity>
  <Lines>41</Lines>
  <Paragraphs>44</Paragraphs>
  <ScaleCrop>false</ScaleCrop>
  <Company>微软中国</Company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zhw</dc:creator>
  <cp:lastModifiedBy>演示人</cp:lastModifiedBy>
  <cp:revision>2</cp:revision>
  <dcterms:created xsi:type="dcterms:W3CDTF">2023-05-04T07:15:00Z</dcterms:created>
  <dcterms:modified xsi:type="dcterms:W3CDTF">2023-05-04T07:15:00Z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EFBE3F88ED2F4EDAAFE89043A0618B47</vt:lpwstr>
  </property>
</Properties>
</file>