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600" w:lineRule="exact"/>
        <w:jc w:val="center"/>
        <w:rPr>
          <w:rFonts w:hint="default" w:ascii="Times New Roman" w:hAnsi="Times New Roman" w:eastAsia="方正小标宋简体" w:cs="Times New Roman"/>
          <w:spacing w:val="0"/>
          <w:sz w:val="48"/>
          <w:szCs w:val="48"/>
          <w:lang w:val="en-US" w:eastAsia="zh-CN"/>
        </w:rPr>
      </w:pPr>
      <w:r>
        <w:rPr>
          <w:rFonts w:hint="default" w:ascii="Times New Roman" w:hAnsi="Times New Roman" w:eastAsia="方正小标宋简体" w:cs="Times New Roman"/>
          <w:spacing w:val="0"/>
          <w:sz w:val="48"/>
          <w:szCs w:val="48"/>
          <w:lang w:val="en-US" w:eastAsia="zh-CN"/>
        </w:rPr>
        <w:t>黄花塔拉苏木2023年工作总结</w:t>
      </w:r>
    </w:p>
    <w:p>
      <w:pPr>
        <w:keepNext w:val="0"/>
        <w:keepLines w:val="0"/>
        <w:pageBreakBefore w:val="0"/>
        <w:widowControl w:val="0"/>
        <w:kinsoku/>
        <w:wordWrap/>
        <w:overflowPunct/>
        <w:topLinePunct w:val="0"/>
        <w:autoSpaceDE/>
        <w:autoSpaceDN/>
        <w:bidi w:val="0"/>
        <w:snapToGrid/>
        <w:spacing w:line="600" w:lineRule="exact"/>
        <w:jc w:val="center"/>
        <w:rPr>
          <w:rFonts w:hint="default" w:ascii="Times New Roman" w:hAnsi="Times New Roman" w:eastAsia="方正小标宋简体" w:cs="Times New Roman"/>
          <w:spacing w:val="0"/>
          <w:sz w:val="48"/>
          <w:szCs w:val="48"/>
          <w:lang w:val="en-US" w:eastAsia="zh-CN"/>
        </w:rPr>
      </w:pPr>
      <w:r>
        <w:rPr>
          <w:rFonts w:hint="default" w:ascii="Times New Roman" w:hAnsi="Times New Roman" w:eastAsia="方正小标宋简体" w:cs="Times New Roman"/>
          <w:spacing w:val="0"/>
          <w:sz w:val="48"/>
          <w:szCs w:val="48"/>
          <w:lang w:val="en-US" w:eastAsia="zh-CN"/>
        </w:rPr>
        <w:t>和2024年工作安排</w:t>
      </w:r>
    </w:p>
    <w:p>
      <w:pPr>
        <w:keepNext w:val="0"/>
        <w:keepLines w:val="0"/>
        <w:pageBreakBefore w:val="0"/>
        <w:widowControl w:val="0"/>
        <w:kinsoku/>
        <w:wordWrap/>
        <w:overflowPunct w:val="0"/>
        <w:topLinePunct/>
        <w:autoSpaceDE/>
        <w:autoSpaceDN/>
        <w:bidi w:val="0"/>
        <w:snapToGrid/>
        <w:spacing w:line="600" w:lineRule="exact"/>
        <w:ind w:firstLine="720" w:firstLineChars="200"/>
        <w:jc w:val="both"/>
        <w:rPr>
          <w:rFonts w:hint="default" w:ascii="Times New Roman" w:hAnsi="Times New Roman" w:eastAsia="仿宋_GB2312" w:cs="Times New Roman"/>
          <w:spacing w:val="0"/>
          <w:sz w:val="36"/>
          <w:szCs w:val="36"/>
          <w:lang w:val="en-US" w:eastAsia="zh-CN"/>
        </w:rPr>
      </w:pPr>
    </w:p>
    <w:p>
      <w:pPr>
        <w:keepNext w:val="0"/>
        <w:keepLines w:val="0"/>
        <w:pageBreakBefore w:val="0"/>
        <w:kinsoku/>
        <w:wordWrap/>
        <w:overflow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根据《关于报送2023年工作总结和2024年工作安排的通知》文件要求，现将黄花塔拉苏木2023年工作总结和2024年工作安排报告如下。</w:t>
      </w:r>
    </w:p>
    <w:p>
      <w:pPr>
        <w:keepNext w:val="0"/>
        <w:keepLines w:val="0"/>
        <w:pageBreakBefore w:val="0"/>
        <w:kinsoku/>
        <w:wordWrap/>
        <w:overflow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一、</w:t>
      </w:r>
      <w:r>
        <w:rPr>
          <w:rFonts w:hint="eastAsia" w:ascii="Times New Roman" w:hAnsi="Times New Roman" w:eastAsia="黑体" w:cs="Times New Roman"/>
          <w:spacing w:val="0"/>
          <w:sz w:val="32"/>
          <w:szCs w:val="32"/>
          <w:lang w:val="en-US" w:eastAsia="zh-CN"/>
        </w:rPr>
        <w:t>基本情况</w:t>
      </w:r>
    </w:p>
    <w:p>
      <w:pPr>
        <w:keepNext w:val="0"/>
        <w:keepLines w:val="0"/>
        <w:pageBreakBefore w:val="0"/>
        <w:kinsoku/>
        <w:wordWrap/>
        <w:overflow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黄花塔拉苏木位于奈曼旗中南部，距旗政府所在地大沁他拉镇25公里。苏木辖22个嘎查村 、39个自然村，共4169户、16817口人，其中蒙古族13418人，占总人口83%。苏木党委下辖2个党总支、31个党支部，党员共779名。总土地面积55万亩，耕地19万亩，林地22.80万亩，天然草牧场面积9.7万亩。牲畜总数达12.4万头（只），其中，牛存栏3.28万头，羊存栏7万只，猪存栏2.2万口；禽类饲养量13.2万只。</w:t>
      </w:r>
    </w:p>
    <w:p>
      <w:pPr>
        <w:keepNext w:val="0"/>
        <w:keepLines w:val="0"/>
        <w:pageBreakBefore w:val="0"/>
        <w:kinsoku/>
        <w:wordWrap/>
        <w:overflow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黄花塔拉苏木设</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五办一局二中心</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，行政事业编制共66个、实有人数60人，其中行政编制24人、实有人数23人，事业编制42人、实有人数37人。党政班子成员14人，行政正科3人，行政副科8人，事业副科3人。</w:t>
      </w:r>
    </w:p>
    <w:p>
      <w:pPr>
        <w:keepNext w:val="0"/>
        <w:keepLines w:val="0"/>
        <w:pageBreakBefore w:val="0"/>
        <w:kinsoku/>
        <w:wordWrap/>
        <w:overflow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黑体" w:cs="Times New Roman"/>
          <w:spacing w:val="0"/>
          <w:sz w:val="32"/>
          <w:szCs w:val="32"/>
          <w:lang w:val="en-US" w:eastAsia="zh-CN"/>
        </w:rPr>
        <w:t>二</w:t>
      </w:r>
      <w:r>
        <w:rPr>
          <w:rFonts w:hint="default" w:ascii="Times New Roman" w:hAnsi="Times New Roman" w:eastAsia="黑体" w:cs="Times New Roman"/>
          <w:spacing w:val="0"/>
          <w:sz w:val="32"/>
          <w:szCs w:val="32"/>
          <w:lang w:val="en-US" w:eastAsia="zh-CN"/>
        </w:rPr>
        <w:t>、2023年工作开展情况</w:t>
      </w:r>
    </w:p>
    <w:p>
      <w:pPr>
        <w:keepNext w:val="0"/>
        <w:keepLines w:val="0"/>
        <w:pageBreakBefore w:val="0"/>
        <w:widowControl w:val="0"/>
        <w:kinsoku/>
        <w:wordWrap/>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黄花塔拉苏木坚持以习近平新时代中国特色社会主义思想为指导，</w:t>
      </w:r>
      <w:r>
        <w:rPr>
          <w:rFonts w:hint="default" w:ascii="Times New Roman" w:hAnsi="Times New Roman" w:eastAsia="仿宋_GB2312" w:cs="Times New Roman"/>
          <w:kern w:val="0"/>
          <w:sz w:val="32"/>
          <w:szCs w:val="32"/>
          <w:highlight w:val="none"/>
        </w:rPr>
        <w:t>把</w:t>
      </w:r>
      <w:r>
        <w:rPr>
          <w:rFonts w:hint="default" w:ascii="Times New Roman" w:hAnsi="Times New Roman" w:eastAsia="仿宋_GB2312" w:cs="Times New Roman"/>
          <w:kern w:val="0"/>
          <w:sz w:val="32"/>
          <w:szCs w:val="32"/>
          <w:highlight w:val="none"/>
          <w:lang w:val="en-US" w:eastAsia="zh-CN"/>
        </w:rPr>
        <w:t>2023年中心工作</w:t>
      </w:r>
      <w:r>
        <w:rPr>
          <w:rFonts w:hint="default" w:ascii="Times New Roman" w:hAnsi="Times New Roman" w:eastAsia="仿宋_GB2312" w:cs="Times New Roman"/>
          <w:kern w:val="0"/>
          <w:sz w:val="32"/>
          <w:szCs w:val="32"/>
          <w:highlight w:val="none"/>
        </w:rPr>
        <w:t>同完成习近平总书记交给内蒙古的五大任务、全方位建设模范自治区两件大事相结合，同贯彻落实党中央决策部署相结合，同自治区党委</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闯新路、进中游</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目标和有关要求相结合，同夯实现代化通辽建设物质基础的六项任务相结合，同全面推进现代化奈曼建设相结合，同</w:t>
      </w:r>
      <w:r>
        <w:rPr>
          <w:rFonts w:hint="default" w:ascii="Times New Roman" w:hAnsi="Times New Roman" w:eastAsia="仿宋_GB2312" w:cs="Times New Roman"/>
          <w:kern w:val="0"/>
          <w:sz w:val="32"/>
          <w:szCs w:val="32"/>
          <w:highlight w:val="none"/>
          <w:lang w:val="en-US" w:eastAsia="zh-CN"/>
        </w:rPr>
        <w:t>建设黄花塔拉苏木</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一链四区一业二增</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发展定位</w:t>
      </w:r>
      <w:r>
        <w:rPr>
          <w:rFonts w:hint="default" w:ascii="Times New Roman" w:hAnsi="Times New Roman" w:eastAsia="仿宋_GB2312" w:cs="Times New Roman"/>
          <w:kern w:val="0"/>
          <w:sz w:val="32"/>
          <w:szCs w:val="32"/>
          <w:highlight w:val="none"/>
        </w:rPr>
        <w:t>相结合</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spacing w:val="0"/>
          <w:sz w:val="32"/>
          <w:szCs w:val="32"/>
          <w:lang w:val="en-US" w:eastAsia="zh-CN"/>
        </w:rPr>
        <w:t>深化农业供给侧结构性改革，全面实施乡村振兴战略，培育壮大特色优势产业，加快补齐基础设施短板，兜牢基本民生底线，全力推进全苏木经济社会高质量发展，坚定不移走好以生态优先、绿色发展为导向的高质量发展新路子。</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b/>
          <w:bCs/>
          <w:spacing w:val="0"/>
          <w:sz w:val="32"/>
          <w:szCs w:val="32"/>
          <w:lang w:val="en-US" w:eastAsia="zh-CN"/>
        </w:rPr>
        <w:t>（一）推动主题教育工作走深走实。</w:t>
      </w:r>
      <w:r>
        <w:rPr>
          <w:rFonts w:hint="default" w:ascii="Times New Roman" w:hAnsi="Times New Roman" w:eastAsia="仿宋_GB2312" w:cs="Times New Roman"/>
          <w:color w:val="000000"/>
          <w:kern w:val="0"/>
          <w:sz w:val="32"/>
          <w:szCs w:val="32"/>
          <w:highlight w:val="none"/>
          <w:lang w:val="en-US" w:eastAsia="zh-CN" w:bidi="ar-SA"/>
        </w:rPr>
        <w:t>自第二批主题教育开展以来，黄花塔拉苏木认真贯彻落实旗委主题教育领导小组办公室各项工作要求，精心谋划部署，制定下发《中共黄花塔拉苏木委员会关于深入开展学习贯彻习近平新时代中国特色社会主义思想主题教育的工作方案》，成立学习贯彻习近平新时代中国特色社会主义思想主题教育领导小组，下设主题教育领导小组办公室，指导监督各党支部制定学习计划、成立领导小组，各党支部积极组织党员开展主题教育工作，推动主题教育在全苏木走深走实。</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党委会议</w:t>
      </w:r>
      <w:r>
        <w:rPr>
          <w:rFonts w:hint="default" w:ascii="Times New Roman" w:hAnsi="Times New Roman" w:eastAsia="仿宋_GB2312" w:cs="Times New Roman"/>
          <w:color w:val="000000"/>
          <w:kern w:val="0"/>
          <w:sz w:val="32"/>
          <w:szCs w:val="32"/>
          <w:highlight w:val="none"/>
          <w:lang w:val="en-US" w:eastAsia="zh-CN" w:bidi="ar-SA"/>
        </w:rPr>
        <w:t>安排部署3次</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开展理论学习中心组学习3次，党委集中学习5次，组织集中培训会学习</w:t>
      </w:r>
      <w:r>
        <w:rPr>
          <w:rFonts w:hint="eastAsia" w:ascii="Times New Roman" w:hAnsi="Times New Roman" w:eastAsia="仿宋_GB2312" w:cs="Times New Roman"/>
          <w:color w:val="000000"/>
          <w:kern w:val="0"/>
          <w:sz w:val="32"/>
          <w:szCs w:val="32"/>
          <w:highlight w:val="none"/>
          <w:lang w:val="en-US" w:eastAsia="zh-CN" w:bidi="ar-SA"/>
        </w:rPr>
        <w:t>传达上级会议、文件精神</w:t>
      </w:r>
      <w:r>
        <w:rPr>
          <w:rFonts w:hint="default" w:ascii="Times New Roman" w:hAnsi="Times New Roman" w:eastAsia="仿宋_GB2312" w:cs="Times New Roman"/>
          <w:color w:val="000000"/>
          <w:kern w:val="0"/>
          <w:sz w:val="32"/>
          <w:szCs w:val="32"/>
          <w:highlight w:val="none"/>
          <w:lang w:val="en-US" w:eastAsia="zh-CN" w:bidi="ar-SA"/>
        </w:rPr>
        <w:t>4次，各党支部按照学习计划同步开展理论学习10次。向苏木党委所属机关、嘎查村、流动党员及老干部党员等发放、邮寄《习近平新时代中国特色社会主义思想专题摘编》，并在</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迷你黄花塔拉</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微信公众号</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主题教育</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专栏发布学习资料，向苏木支部书记联络群、流动党员微信群内推送主题教育系列党课、必读书目等线上送学20余次。党委书记讲授专题党课</w:t>
      </w:r>
      <w:r>
        <w:rPr>
          <w:rFonts w:hint="eastAsia" w:ascii="Times New Roman" w:hAnsi="Times New Roman" w:eastAsia="仿宋_GB2312" w:cs="Times New Roman"/>
          <w:color w:val="000000"/>
          <w:kern w:val="0"/>
          <w:sz w:val="32"/>
          <w:szCs w:val="32"/>
          <w:highlight w:val="none"/>
          <w:lang w:val="en-US" w:eastAsia="zh-CN" w:bidi="ar-SA"/>
        </w:rPr>
        <w:t>3</w:t>
      </w:r>
      <w:r>
        <w:rPr>
          <w:rFonts w:hint="default" w:ascii="Times New Roman" w:hAnsi="Times New Roman" w:eastAsia="仿宋_GB2312" w:cs="Times New Roman"/>
          <w:color w:val="000000"/>
          <w:kern w:val="0"/>
          <w:sz w:val="32"/>
          <w:szCs w:val="32"/>
          <w:highlight w:val="none"/>
          <w:lang w:val="en-US" w:eastAsia="zh-CN" w:bidi="ar-SA"/>
        </w:rPr>
        <w:t>次。</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spacing w:val="0"/>
          <w:sz w:val="32"/>
          <w:szCs w:val="32"/>
          <w:lang w:val="en-US" w:eastAsia="zh-CN"/>
        </w:rPr>
      </w:pPr>
      <w:r>
        <w:rPr>
          <w:rFonts w:hint="default" w:ascii="Times New Roman" w:hAnsi="Times New Roman" w:eastAsia="仿宋_GB2312" w:cs="Times New Roman"/>
          <w:color w:val="000000"/>
          <w:kern w:val="0"/>
          <w:sz w:val="32"/>
          <w:szCs w:val="32"/>
          <w:highlight w:val="none"/>
          <w:lang w:val="en-US" w:eastAsia="zh-CN" w:bidi="ar-SA"/>
        </w:rPr>
        <w:t>研究设立党群服务中心党员示范岗2个，22个嘎查村设立党员示范岗24个，建立示范岗台账</w:t>
      </w:r>
      <w:r>
        <w:rPr>
          <w:rFonts w:hint="eastAsia" w:ascii="Times New Roman" w:hAnsi="Times New Roman" w:eastAsia="仿宋_GB2312" w:cs="Times New Roman"/>
          <w:color w:val="000000"/>
          <w:kern w:val="0"/>
          <w:sz w:val="32"/>
          <w:szCs w:val="32"/>
          <w:highlight w:val="none"/>
          <w:lang w:val="en-US" w:eastAsia="zh-CN" w:bidi="ar-SA"/>
        </w:rPr>
        <w:t>，</w:t>
      </w:r>
      <w:r>
        <w:rPr>
          <w:rFonts w:hint="eastAsia" w:ascii="仿宋_GB2312" w:hAnsi="仿宋_GB2312" w:eastAsia="仿宋_GB2312"/>
          <w:spacing w:val="0"/>
          <w:sz w:val="32"/>
          <w:szCs w:val="32"/>
          <w:lang w:val="en-US" w:eastAsia="zh-CN"/>
        </w:rPr>
        <w:t>设置示范岗位标牌，接收党员群众时时监督。按嘎查村划分党员责任区，苏木党政班子成员分别对1-2个嘎查村点对点联系指导，各嘎查村根据本村实际分别设立党员责任区。截至目前，党政班子成员共到责任区督促指导主题教育工作开展50余次，苏木党委共收集建言献策5条，现已落实3条，其余2条正在落实中。苏木党委、政府组建党员突击队1个，22个嘎查村组建党员突击队22个，在抗击自然灾害、应对突发事件或重大任务等关键时刻冲在前、做表率。苏木党政班子成员签署承诺践诺书，并认领承诺践诺事项23件，其中，13件已完成，其余10件预计在2024年1月前落实完成。根据上级反馈的《问题清单》、认领专项整治问题、深刻查摆自身存在的问题等查找问题4条，均正在整改中。</w:t>
      </w:r>
      <w:bookmarkStart w:id="0" w:name="_GoBack"/>
      <w:bookmarkEnd w:id="0"/>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（二）</w:t>
      </w:r>
      <w:r>
        <w:rPr>
          <w:rFonts w:hint="default" w:ascii="Times New Roman" w:hAnsi="Times New Roman" w:eastAsia="仿宋_GB2312" w:cs="Times New Roman"/>
          <w:b/>
          <w:bCs/>
          <w:spacing w:val="0"/>
          <w:sz w:val="32"/>
          <w:szCs w:val="32"/>
          <w:lang w:val="en-US" w:eastAsia="zh-CN"/>
        </w:rPr>
        <w:t>全面加强党的建设。一是夯实基层党组织战斗堡垒作用。</w:t>
      </w:r>
      <w:r>
        <w:rPr>
          <w:rFonts w:hint="default" w:ascii="Times New Roman" w:hAnsi="Times New Roman" w:eastAsia="仿宋_GB2312" w:cs="Times New Roman"/>
          <w:color w:val="000000"/>
          <w:spacing w:val="0"/>
          <w:kern w:val="1"/>
          <w:sz w:val="32"/>
          <w:szCs w:val="32"/>
          <w:u w:val="none"/>
          <w:lang w:val="en-US" w:eastAsia="zh-CN" w:bidi="ar-SA"/>
        </w:rPr>
        <w:t>各嘎查村基层党组织共有两委成员118人，定补干部74人，后备干部41人。</w:t>
      </w:r>
      <w:r>
        <w:rPr>
          <w:rFonts w:hint="eastAsia" w:ascii="Times New Roman" w:hAnsi="Times New Roman" w:eastAsia="仿宋_GB2312" w:cs="Times New Roman"/>
          <w:color w:val="000000"/>
          <w:spacing w:val="0"/>
          <w:kern w:val="1"/>
          <w:sz w:val="32"/>
          <w:szCs w:val="32"/>
          <w:u w:val="none"/>
          <w:lang w:val="en-US" w:eastAsia="zh-CN" w:bidi="ar-SA"/>
        </w:rPr>
        <w:t>年内共发展党员13人。落实“第一议题”制度，组织开展党委中心组理论学习11次、开展交流研讨7次。组织机关干部理论学习15次。夯实“学习强国”统计通报制度，通报“学习强国”学习情况150余次。以“学习宣传贯彻党的二十大精神”为主线，开展各类宣讲7场次，党员干部撰写心得体会60余篇。</w:t>
      </w:r>
      <w:r>
        <w:rPr>
          <w:rFonts w:hint="default" w:ascii="Times New Roman" w:hAnsi="Times New Roman" w:eastAsia="仿宋_GB2312" w:cs="Times New Roman"/>
          <w:color w:val="000000"/>
          <w:spacing w:val="0"/>
          <w:kern w:val="1"/>
          <w:sz w:val="32"/>
          <w:szCs w:val="32"/>
          <w:u w:val="none"/>
          <w:lang w:val="en-US" w:eastAsia="zh-CN" w:bidi="ar-SA"/>
        </w:rPr>
        <w:t>全年迎接旗级</w:t>
      </w:r>
      <w:r>
        <w:rPr>
          <w:rFonts w:hint="eastAsia" w:ascii="Times New Roman" w:hAnsi="Times New Roman" w:eastAsia="仿宋_GB2312" w:cs="Times New Roman"/>
          <w:color w:val="000000"/>
          <w:spacing w:val="0"/>
          <w:kern w:val="1"/>
          <w:sz w:val="32"/>
          <w:szCs w:val="32"/>
          <w:u w:val="none"/>
          <w:lang w:val="en-US" w:eastAsia="zh-CN" w:bidi="ar-SA"/>
        </w:rPr>
        <w:t>“</w:t>
      </w:r>
      <w:r>
        <w:rPr>
          <w:rFonts w:hint="default" w:ascii="Times New Roman" w:hAnsi="Times New Roman" w:eastAsia="仿宋_GB2312" w:cs="Times New Roman"/>
          <w:color w:val="000000"/>
          <w:spacing w:val="0"/>
          <w:kern w:val="1"/>
          <w:sz w:val="32"/>
          <w:szCs w:val="32"/>
          <w:u w:val="none"/>
          <w:lang w:val="en-US" w:eastAsia="zh-CN" w:bidi="ar-SA"/>
        </w:rPr>
        <w:t>比武争星</w:t>
      </w:r>
      <w:r>
        <w:rPr>
          <w:rFonts w:hint="eastAsia" w:ascii="Times New Roman" w:hAnsi="Times New Roman" w:eastAsia="仿宋_GB2312" w:cs="Times New Roman"/>
          <w:color w:val="000000"/>
          <w:spacing w:val="0"/>
          <w:kern w:val="1"/>
          <w:sz w:val="32"/>
          <w:szCs w:val="32"/>
          <w:u w:val="none"/>
          <w:lang w:val="en-US" w:eastAsia="zh-CN" w:bidi="ar-SA"/>
        </w:rPr>
        <w:t>”</w:t>
      </w:r>
      <w:r>
        <w:rPr>
          <w:rFonts w:hint="default" w:ascii="Times New Roman" w:hAnsi="Times New Roman" w:eastAsia="仿宋_GB2312" w:cs="Times New Roman"/>
          <w:color w:val="000000"/>
          <w:spacing w:val="0"/>
          <w:kern w:val="1"/>
          <w:sz w:val="32"/>
          <w:szCs w:val="32"/>
          <w:u w:val="none"/>
          <w:lang w:val="en-US" w:eastAsia="zh-CN" w:bidi="ar-SA"/>
        </w:rPr>
        <w:t>擂台赛现场会1次，组织开展苏木级</w:t>
      </w:r>
      <w:r>
        <w:rPr>
          <w:rFonts w:hint="eastAsia" w:ascii="Times New Roman" w:hAnsi="Times New Roman" w:eastAsia="仿宋_GB2312" w:cs="Times New Roman"/>
          <w:color w:val="000000"/>
          <w:spacing w:val="0"/>
          <w:kern w:val="1"/>
          <w:sz w:val="32"/>
          <w:szCs w:val="32"/>
          <w:u w:val="none"/>
          <w:lang w:val="en-US" w:eastAsia="zh-CN" w:bidi="ar-SA"/>
        </w:rPr>
        <w:t>“</w:t>
      </w:r>
      <w:r>
        <w:rPr>
          <w:rFonts w:hint="default" w:ascii="Times New Roman" w:hAnsi="Times New Roman" w:eastAsia="仿宋_GB2312" w:cs="Times New Roman"/>
          <w:color w:val="000000"/>
          <w:spacing w:val="0"/>
          <w:kern w:val="1"/>
          <w:sz w:val="32"/>
          <w:szCs w:val="32"/>
          <w:u w:val="none"/>
          <w:lang w:val="en-US" w:eastAsia="zh-CN" w:bidi="ar-SA"/>
        </w:rPr>
        <w:t>比武争星</w:t>
      </w:r>
      <w:r>
        <w:rPr>
          <w:rFonts w:hint="eastAsia" w:ascii="Times New Roman" w:hAnsi="Times New Roman" w:eastAsia="仿宋_GB2312" w:cs="Times New Roman"/>
          <w:color w:val="000000"/>
          <w:spacing w:val="0"/>
          <w:kern w:val="1"/>
          <w:sz w:val="32"/>
          <w:szCs w:val="32"/>
          <w:u w:val="none"/>
          <w:lang w:val="en-US" w:eastAsia="zh-CN" w:bidi="ar-SA"/>
        </w:rPr>
        <w:t>”</w:t>
      </w:r>
      <w:r>
        <w:rPr>
          <w:rFonts w:hint="default" w:ascii="Times New Roman" w:hAnsi="Times New Roman" w:eastAsia="仿宋_GB2312" w:cs="Times New Roman"/>
          <w:color w:val="000000"/>
          <w:spacing w:val="0"/>
          <w:kern w:val="1"/>
          <w:sz w:val="32"/>
          <w:szCs w:val="32"/>
          <w:u w:val="none"/>
          <w:lang w:val="en-US" w:eastAsia="zh-CN" w:bidi="ar-SA"/>
        </w:rPr>
        <w:t>擂台赛3次。在全旗党建创新项目擂台赛中，苏木</w:t>
      </w:r>
      <w:r>
        <w:rPr>
          <w:rFonts w:hint="eastAsia" w:ascii="Times New Roman" w:hAnsi="Times New Roman" w:eastAsia="仿宋_GB2312" w:cs="Times New Roman"/>
          <w:color w:val="000000"/>
          <w:spacing w:val="0"/>
          <w:kern w:val="1"/>
          <w:sz w:val="32"/>
          <w:szCs w:val="32"/>
          <w:u w:val="none"/>
          <w:lang w:val="en-US" w:eastAsia="zh-CN" w:bidi="ar-SA"/>
        </w:rPr>
        <w:t>“</w:t>
      </w:r>
      <w:r>
        <w:rPr>
          <w:rFonts w:hint="default" w:ascii="Times New Roman" w:hAnsi="Times New Roman" w:eastAsia="仿宋_GB2312" w:cs="Times New Roman"/>
          <w:color w:val="000000"/>
          <w:spacing w:val="0"/>
          <w:kern w:val="1"/>
          <w:sz w:val="32"/>
          <w:szCs w:val="32"/>
          <w:u w:val="none"/>
          <w:lang w:val="en-US" w:eastAsia="zh-CN" w:bidi="ar-SA"/>
        </w:rPr>
        <w:t>互联网+党建</w:t>
      </w:r>
      <w:r>
        <w:rPr>
          <w:rFonts w:hint="eastAsia" w:ascii="Times New Roman" w:hAnsi="Times New Roman" w:eastAsia="仿宋_GB2312" w:cs="Times New Roman"/>
          <w:color w:val="000000"/>
          <w:spacing w:val="0"/>
          <w:kern w:val="1"/>
          <w:sz w:val="32"/>
          <w:szCs w:val="32"/>
          <w:u w:val="none"/>
          <w:lang w:val="en-US" w:eastAsia="zh-CN" w:bidi="ar-SA"/>
        </w:rPr>
        <w:t>”</w:t>
      </w:r>
      <w:r>
        <w:rPr>
          <w:rFonts w:hint="default" w:ascii="Times New Roman" w:hAnsi="Times New Roman" w:eastAsia="仿宋_GB2312" w:cs="Times New Roman"/>
          <w:color w:val="000000"/>
          <w:spacing w:val="0"/>
          <w:kern w:val="1"/>
          <w:sz w:val="32"/>
          <w:szCs w:val="32"/>
          <w:u w:val="none"/>
          <w:lang w:val="en-US" w:eastAsia="zh-CN" w:bidi="ar-SA"/>
        </w:rPr>
        <w:t>创新项目名列前五。年内创建坚强堡垒支部1个，堡垒支部13个。成立暖心小分队23个，党员示范岗45个，节日期间走访慰问困难党员群众60余人，开展群众性实践活动100余次。组织嘎查村开展精神文明创建活动，举办足球、排球、广场文化节等各类文体活动</w:t>
      </w:r>
      <w:r>
        <w:rPr>
          <w:rFonts w:hint="eastAsia" w:ascii="Times New Roman" w:hAnsi="Times New Roman" w:eastAsia="仿宋_GB2312" w:cs="Times New Roman"/>
          <w:color w:val="000000"/>
          <w:spacing w:val="0"/>
          <w:kern w:val="1"/>
          <w:sz w:val="32"/>
          <w:szCs w:val="32"/>
          <w:u w:val="none"/>
          <w:lang w:val="en-US" w:eastAsia="zh-CN" w:bidi="ar-SA"/>
        </w:rPr>
        <w:t>12</w:t>
      </w:r>
      <w:r>
        <w:rPr>
          <w:rFonts w:hint="default" w:ascii="Times New Roman" w:hAnsi="Times New Roman" w:eastAsia="仿宋_GB2312" w:cs="Times New Roman"/>
          <w:color w:val="000000"/>
          <w:spacing w:val="0"/>
          <w:kern w:val="1"/>
          <w:sz w:val="32"/>
          <w:szCs w:val="32"/>
          <w:u w:val="none"/>
          <w:lang w:val="en-US" w:eastAsia="zh-CN" w:bidi="ar-SA"/>
        </w:rPr>
        <w:t>场次。持续做好各类道德模范先进典型培育和选树工作，组织开展</w:t>
      </w:r>
      <w:r>
        <w:rPr>
          <w:rFonts w:hint="eastAsia" w:ascii="Times New Roman" w:hAnsi="Times New Roman" w:eastAsia="仿宋_GB2312" w:cs="Times New Roman"/>
          <w:color w:val="000000"/>
          <w:spacing w:val="0"/>
          <w:kern w:val="1"/>
          <w:sz w:val="32"/>
          <w:szCs w:val="32"/>
          <w:u w:val="none"/>
          <w:lang w:val="en-US" w:eastAsia="zh-CN" w:bidi="ar-SA"/>
        </w:rPr>
        <w:t>“</w:t>
      </w:r>
      <w:r>
        <w:rPr>
          <w:rFonts w:hint="default" w:ascii="Times New Roman" w:hAnsi="Times New Roman" w:eastAsia="仿宋_GB2312" w:cs="Times New Roman"/>
          <w:color w:val="000000"/>
          <w:spacing w:val="0"/>
          <w:kern w:val="1"/>
          <w:sz w:val="32"/>
          <w:szCs w:val="32"/>
          <w:u w:val="none"/>
          <w:lang w:val="en-US" w:eastAsia="zh-CN" w:bidi="ar-SA"/>
        </w:rPr>
        <w:t>榜样就在身边</w:t>
      </w:r>
      <w:r>
        <w:rPr>
          <w:rFonts w:hint="eastAsia" w:ascii="Times New Roman" w:hAnsi="Times New Roman" w:eastAsia="仿宋_GB2312" w:cs="Times New Roman"/>
          <w:color w:val="000000"/>
          <w:spacing w:val="0"/>
          <w:kern w:val="1"/>
          <w:sz w:val="32"/>
          <w:szCs w:val="32"/>
          <w:u w:val="none"/>
          <w:lang w:val="en-US" w:eastAsia="zh-CN" w:bidi="ar-SA"/>
        </w:rPr>
        <w:t>”“</w:t>
      </w:r>
      <w:r>
        <w:rPr>
          <w:rFonts w:hint="default" w:ascii="Times New Roman" w:hAnsi="Times New Roman" w:eastAsia="仿宋_GB2312" w:cs="Times New Roman"/>
          <w:color w:val="000000"/>
          <w:spacing w:val="0"/>
          <w:kern w:val="1"/>
          <w:sz w:val="32"/>
          <w:szCs w:val="32"/>
          <w:u w:val="none"/>
          <w:lang w:val="en-US" w:eastAsia="zh-CN" w:bidi="ar-SA"/>
        </w:rPr>
        <w:t>好家风好家训</w:t>
      </w:r>
      <w:r>
        <w:rPr>
          <w:rFonts w:hint="eastAsia" w:ascii="Times New Roman" w:hAnsi="Times New Roman" w:eastAsia="仿宋_GB2312" w:cs="Times New Roman"/>
          <w:color w:val="000000"/>
          <w:spacing w:val="0"/>
          <w:kern w:val="1"/>
          <w:sz w:val="32"/>
          <w:szCs w:val="32"/>
          <w:u w:val="none"/>
          <w:lang w:val="en-US" w:eastAsia="zh-CN" w:bidi="ar-SA"/>
        </w:rPr>
        <w:t>”</w:t>
      </w:r>
      <w:r>
        <w:rPr>
          <w:rFonts w:hint="default" w:ascii="Times New Roman" w:hAnsi="Times New Roman" w:eastAsia="仿宋_GB2312" w:cs="Times New Roman"/>
          <w:color w:val="000000"/>
          <w:spacing w:val="0"/>
          <w:kern w:val="1"/>
          <w:sz w:val="32"/>
          <w:szCs w:val="32"/>
          <w:u w:val="none"/>
          <w:lang w:val="en-US" w:eastAsia="zh-CN" w:bidi="ar-SA"/>
        </w:rPr>
        <w:t>等系列活动，全年评选</w:t>
      </w:r>
      <w:r>
        <w:rPr>
          <w:rFonts w:hint="eastAsia" w:ascii="Times New Roman" w:hAnsi="Times New Roman" w:eastAsia="仿宋_GB2312" w:cs="Times New Roman"/>
          <w:color w:val="000000"/>
          <w:spacing w:val="0"/>
          <w:kern w:val="1"/>
          <w:sz w:val="32"/>
          <w:szCs w:val="32"/>
          <w:u w:val="none"/>
          <w:lang w:val="en-US" w:eastAsia="zh-CN" w:bidi="ar-SA"/>
        </w:rPr>
        <w:t>“</w:t>
      </w:r>
      <w:r>
        <w:rPr>
          <w:rFonts w:hint="default" w:ascii="Times New Roman" w:hAnsi="Times New Roman" w:eastAsia="仿宋_GB2312" w:cs="Times New Roman"/>
          <w:color w:val="000000"/>
          <w:spacing w:val="0"/>
          <w:kern w:val="1"/>
          <w:sz w:val="32"/>
          <w:szCs w:val="32"/>
          <w:u w:val="none"/>
          <w:lang w:val="en-US" w:eastAsia="zh-CN" w:bidi="ar-SA"/>
        </w:rPr>
        <w:t>七美一优</w:t>
      </w:r>
      <w:r>
        <w:rPr>
          <w:rFonts w:hint="eastAsia" w:ascii="Times New Roman" w:hAnsi="Times New Roman" w:eastAsia="仿宋_GB2312" w:cs="Times New Roman"/>
          <w:color w:val="000000"/>
          <w:spacing w:val="0"/>
          <w:kern w:val="1"/>
          <w:sz w:val="32"/>
          <w:szCs w:val="32"/>
          <w:u w:val="none"/>
          <w:lang w:val="en-US" w:eastAsia="zh-CN" w:bidi="ar-SA"/>
        </w:rPr>
        <w:t>”</w:t>
      </w:r>
      <w:r>
        <w:rPr>
          <w:rFonts w:hint="default" w:ascii="Times New Roman" w:hAnsi="Times New Roman" w:eastAsia="仿宋_GB2312" w:cs="Times New Roman"/>
          <w:color w:val="000000"/>
          <w:spacing w:val="0"/>
          <w:kern w:val="1"/>
          <w:sz w:val="32"/>
          <w:szCs w:val="32"/>
          <w:u w:val="none"/>
          <w:lang w:val="en-US" w:eastAsia="zh-CN" w:bidi="ar-SA"/>
        </w:rPr>
        <w:t>和各类道德模范50余户（人），其中，选树</w:t>
      </w:r>
      <w:r>
        <w:rPr>
          <w:rFonts w:hint="eastAsia" w:ascii="Times New Roman" w:hAnsi="Times New Roman" w:eastAsia="仿宋_GB2312" w:cs="Times New Roman"/>
          <w:color w:val="000000"/>
          <w:spacing w:val="0"/>
          <w:kern w:val="1"/>
          <w:sz w:val="32"/>
          <w:szCs w:val="32"/>
          <w:u w:val="none"/>
          <w:lang w:val="en-US" w:eastAsia="zh-CN" w:bidi="ar-SA"/>
        </w:rPr>
        <w:t>“</w:t>
      </w:r>
      <w:r>
        <w:rPr>
          <w:rFonts w:hint="default" w:ascii="Times New Roman" w:hAnsi="Times New Roman" w:eastAsia="仿宋_GB2312" w:cs="Times New Roman"/>
          <w:color w:val="000000"/>
          <w:spacing w:val="0"/>
          <w:kern w:val="1"/>
          <w:sz w:val="32"/>
          <w:szCs w:val="32"/>
          <w:u w:val="none"/>
          <w:lang w:val="en-US" w:eastAsia="zh-CN" w:bidi="ar-SA"/>
        </w:rPr>
        <w:t>通辽好人</w:t>
      </w:r>
      <w:r>
        <w:rPr>
          <w:rFonts w:hint="eastAsia" w:ascii="Times New Roman" w:hAnsi="Times New Roman" w:eastAsia="仿宋_GB2312" w:cs="Times New Roman"/>
          <w:color w:val="000000"/>
          <w:spacing w:val="0"/>
          <w:kern w:val="1"/>
          <w:sz w:val="32"/>
          <w:szCs w:val="32"/>
          <w:u w:val="none"/>
          <w:lang w:val="en-US" w:eastAsia="zh-CN" w:bidi="ar-SA"/>
        </w:rPr>
        <w:t>”</w:t>
      </w:r>
      <w:r>
        <w:rPr>
          <w:rFonts w:hint="default" w:ascii="Times New Roman" w:hAnsi="Times New Roman" w:eastAsia="仿宋_GB2312" w:cs="Times New Roman"/>
          <w:color w:val="000000"/>
          <w:spacing w:val="0"/>
          <w:kern w:val="1"/>
          <w:sz w:val="32"/>
          <w:szCs w:val="32"/>
          <w:u w:val="none"/>
          <w:lang w:val="en-US" w:eastAsia="zh-CN" w:bidi="ar-SA"/>
        </w:rPr>
        <w:t>1人，奈曼好人2人，选派</w:t>
      </w:r>
      <w:r>
        <w:rPr>
          <w:rFonts w:hint="eastAsia" w:ascii="Times New Roman" w:hAnsi="Times New Roman" w:eastAsia="仿宋_GB2312" w:cs="Times New Roman"/>
          <w:color w:val="000000"/>
          <w:spacing w:val="0"/>
          <w:kern w:val="1"/>
          <w:sz w:val="32"/>
          <w:szCs w:val="32"/>
          <w:u w:val="none"/>
          <w:lang w:val="en-US" w:eastAsia="zh-CN" w:bidi="ar-SA"/>
        </w:rPr>
        <w:t>“</w:t>
      </w:r>
      <w:r>
        <w:rPr>
          <w:rFonts w:hint="default" w:ascii="Times New Roman" w:hAnsi="Times New Roman" w:eastAsia="仿宋_GB2312" w:cs="Times New Roman"/>
          <w:color w:val="000000"/>
          <w:spacing w:val="0"/>
          <w:kern w:val="1"/>
          <w:sz w:val="32"/>
          <w:szCs w:val="32"/>
          <w:u w:val="none"/>
          <w:lang w:val="en-US" w:eastAsia="zh-CN" w:bidi="ar-SA"/>
        </w:rPr>
        <w:t>自治区好人</w:t>
      </w:r>
      <w:r>
        <w:rPr>
          <w:rFonts w:hint="eastAsia" w:ascii="Times New Roman" w:hAnsi="Times New Roman" w:eastAsia="仿宋_GB2312" w:cs="Times New Roman"/>
          <w:color w:val="000000"/>
          <w:spacing w:val="0"/>
          <w:kern w:val="1"/>
          <w:sz w:val="32"/>
          <w:szCs w:val="32"/>
          <w:u w:val="none"/>
          <w:lang w:val="en-US" w:eastAsia="zh-CN" w:bidi="ar-SA"/>
        </w:rPr>
        <w:t>”</w:t>
      </w:r>
      <w:r>
        <w:rPr>
          <w:rFonts w:hint="default" w:ascii="Times New Roman" w:hAnsi="Times New Roman" w:eastAsia="仿宋_GB2312" w:cs="Times New Roman"/>
          <w:color w:val="000000"/>
          <w:spacing w:val="0"/>
          <w:kern w:val="1"/>
          <w:sz w:val="32"/>
          <w:szCs w:val="32"/>
          <w:u w:val="none"/>
          <w:lang w:val="en-US" w:eastAsia="zh-CN" w:bidi="ar-SA"/>
        </w:rPr>
        <w:t>李春参加旗级宣讲活动。荣获奈曼旗第二届</w:t>
      </w:r>
      <w:r>
        <w:rPr>
          <w:rFonts w:hint="eastAsia" w:ascii="Times New Roman" w:hAnsi="Times New Roman" w:eastAsia="仿宋_GB2312" w:cs="Times New Roman"/>
          <w:color w:val="000000"/>
          <w:spacing w:val="0"/>
          <w:kern w:val="1"/>
          <w:sz w:val="32"/>
          <w:szCs w:val="32"/>
          <w:u w:val="none"/>
          <w:lang w:val="en-US" w:eastAsia="zh-CN" w:bidi="ar-SA"/>
        </w:rPr>
        <w:t>“</w:t>
      </w:r>
      <w:r>
        <w:rPr>
          <w:rFonts w:hint="default" w:ascii="Times New Roman" w:hAnsi="Times New Roman" w:eastAsia="仿宋_GB2312" w:cs="Times New Roman"/>
          <w:color w:val="000000"/>
          <w:spacing w:val="0"/>
          <w:kern w:val="1"/>
          <w:sz w:val="32"/>
          <w:szCs w:val="32"/>
          <w:u w:val="none"/>
          <w:lang w:val="en-US" w:eastAsia="zh-CN" w:bidi="ar-SA"/>
        </w:rPr>
        <w:t>我帮你</w:t>
      </w:r>
      <w:r>
        <w:rPr>
          <w:rFonts w:hint="eastAsia" w:ascii="Times New Roman" w:hAnsi="Times New Roman" w:eastAsia="仿宋_GB2312" w:cs="Times New Roman"/>
          <w:color w:val="000000"/>
          <w:spacing w:val="0"/>
          <w:kern w:val="1"/>
          <w:sz w:val="32"/>
          <w:szCs w:val="32"/>
          <w:u w:val="none"/>
          <w:lang w:val="en-US" w:eastAsia="zh-CN" w:bidi="ar-SA"/>
        </w:rPr>
        <w:t>”</w:t>
      </w:r>
      <w:r>
        <w:rPr>
          <w:rFonts w:hint="default" w:ascii="Times New Roman" w:hAnsi="Times New Roman" w:eastAsia="仿宋_GB2312" w:cs="Times New Roman"/>
          <w:color w:val="000000"/>
          <w:spacing w:val="0"/>
          <w:kern w:val="1"/>
          <w:sz w:val="32"/>
          <w:szCs w:val="32"/>
          <w:u w:val="none"/>
          <w:lang w:val="en-US" w:eastAsia="zh-CN" w:bidi="ar-SA"/>
        </w:rPr>
        <w:t>新时代文明实践志愿服务项目大赛和奈曼旗新闻记者讲故事三等奖。打造</w:t>
      </w:r>
      <w:r>
        <w:rPr>
          <w:rFonts w:hint="eastAsia" w:ascii="Times New Roman" w:hAnsi="Times New Roman" w:eastAsia="仿宋_GB2312" w:cs="Times New Roman"/>
          <w:color w:val="000000"/>
          <w:spacing w:val="0"/>
          <w:kern w:val="1"/>
          <w:sz w:val="32"/>
          <w:szCs w:val="32"/>
          <w:u w:val="none"/>
          <w:lang w:val="en-US" w:eastAsia="zh-CN" w:bidi="ar-SA"/>
        </w:rPr>
        <w:t>“</w:t>
      </w:r>
      <w:r>
        <w:rPr>
          <w:rFonts w:hint="default" w:ascii="Times New Roman" w:hAnsi="Times New Roman" w:eastAsia="仿宋_GB2312" w:cs="Times New Roman"/>
          <w:color w:val="000000"/>
          <w:spacing w:val="0"/>
          <w:kern w:val="1"/>
          <w:sz w:val="32"/>
          <w:szCs w:val="32"/>
          <w:u w:val="none"/>
          <w:lang w:val="en-US" w:eastAsia="zh-CN" w:bidi="ar-SA"/>
        </w:rPr>
        <w:t>文明团结超市</w:t>
      </w:r>
      <w:r>
        <w:rPr>
          <w:rFonts w:hint="eastAsia" w:ascii="Times New Roman" w:hAnsi="Times New Roman" w:eastAsia="仿宋_GB2312" w:cs="Times New Roman"/>
          <w:color w:val="000000"/>
          <w:spacing w:val="0"/>
          <w:kern w:val="1"/>
          <w:sz w:val="32"/>
          <w:szCs w:val="32"/>
          <w:u w:val="none"/>
          <w:lang w:val="en-US" w:eastAsia="zh-CN" w:bidi="ar-SA"/>
        </w:rPr>
        <w:t>”</w:t>
      </w:r>
      <w:r>
        <w:rPr>
          <w:rFonts w:hint="default" w:ascii="Times New Roman" w:hAnsi="Times New Roman" w:eastAsia="仿宋_GB2312" w:cs="Times New Roman"/>
          <w:color w:val="000000"/>
          <w:spacing w:val="0"/>
          <w:kern w:val="1"/>
          <w:sz w:val="32"/>
          <w:szCs w:val="32"/>
          <w:u w:val="none"/>
          <w:lang w:val="en-US" w:eastAsia="zh-CN" w:bidi="ar-SA"/>
        </w:rPr>
        <w:t>2个</w:t>
      </w:r>
      <w:r>
        <w:rPr>
          <w:rFonts w:hint="eastAsia" w:ascii="Times New Roman" w:hAnsi="Times New Roman" w:eastAsia="仿宋_GB2312" w:cs="Times New Roman"/>
          <w:color w:val="000000"/>
          <w:spacing w:val="0"/>
          <w:kern w:val="1"/>
          <w:sz w:val="32"/>
          <w:szCs w:val="32"/>
          <w:u w:val="none"/>
          <w:lang w:val="en-US" w:eastAsia="zh-CN" w:bidi="ar-SA"/>
        </w:rPr>
        <w:t>。</w:t>
      </w:r>
      <w:r>
        <w:rPr>
          <w:rFonts w:hint="default" w:ascii="Times New Roman" w:hAnsi="Times New Roman" w:eastAsia="仿宋_GB2312" w:cs="Times New Roman"/>
          <w:color w:val="000000"/>
          <w:spacing w:val="0"/>
          <w:kern w:val="1"/>
          <w:sz w:val="32"/>
          <w:szCs w:val="32"/>
          <w:u w:val="none"/>
          <w:lang w:val="en-US" w:eastAsia="zh-CN" w:bidi="ar-SA"/>
        </w:rPr>
        <w:t>强化对外宣传，年初以来，迷你黄花塔拉苏木微信</w:t>
      </w:r>
      <w:r>
        <w:rPr>
          <w:rFonts w:hint="default" w:ascii="Times New Roman" w:hAnsi="Times New Roman" w:eastAsia="仿宋_GB2312" w:cs="Times New Roman"/>
          <w:color w:val="000000"/>
          <w:spacing w:val="0"/>
          <w:kern w:val="1"/>
          <w:sz w:val="32"/>
          <w:szCs w:val="32"/>
          <w:lang w:val="en-US" w:eastAsia="zh-CN" w:bidi="ar-SA"/>
        </w:rPr>
        <w:t>公众号共推送内容230余条，阅读量达10万人次。</w:t>
      </w:r>
      <w:r>
        <w:rPr>
          <w:rFonts w:hint="default" w:ascii="Times New Roman" w:hAnsi="Times New Roman" w:eastAsia="仿宋_GB2312" w:cs="Times New Roman"/>
          <w:b/>
          <w:bCs/>
          <w:spacing w:val="0"/>
          <w:sz w:val="32"/>
          <w:szCs w:val="32"/>
          <w:lang w:val="en-US" w:eastAsia="zh-CN"/>
        </w:rPr>
        <w:t>二是以铸牢中华民族共同体意识为主线，深入推进民族团结进步创建工作。</w:t>
      </w:r>
      <w:r>
        <w:rPr>
          <w:rFonts w:hint="default" w:ascii="Times New Roman" w:hAnsi="Times New Roman" w:eastAsia="仿宋_GB2312" w:cs="Times New Roman"/>
          <w:color w:val="000000"/>
          <w:spacing w:val="0"/>
          <w:kern w:val="1"/>
          <w:sz w:val="32"/>
          <w:szCs w:val="32"/>
          <w:lang w:val="en-US" w:eastAsia="zh-CN" w:bidi="ar-SA"/>
        </w:rPr>
        <w:t>在成功创建2个嘎查村为市级民族团结进步示范单位基础上，今年10月，苏木政府积极争创并完成市级民族团结进步示范单位验收及伊拉麻图嘎查自治区级民族团结进步示范单位复验工作。</w:t>
      </w:r>
      <w:r>
        <w:rPr>
          <w:rFonts w:hint="eastAsia" w:ascii="Times New Roman" w:hAnsi="Times New Roman" w:eastAsia="仿宋_GB2312" w:cs="Times New Roman"/>
          <w:b/>
          <w:bCs/>
          <w:spacing w:val="0"/>
          <w:sz w:val="32"/>
          <w:szCs w:val="32"/>
          <w:lang w:val="en-US" w:eastAsia="zh-CN"/>
        </w:rPr>
        <w:t>三</w:t>
      </w:r>
      <w:r>
        <w:rPr>
          <w:rFonts w:hint="default" w:ascii="Times New Roman" w:hAnsi="Times New Roman" w:eastAsia="仿宋_GB2312" w:cs="Times New Roman"/>
          <w:b/>
          <w:bCs/>
          <w:spacing w:val="0"/>
          <w:sz w:val="32"/>
          <w:szCs w:val="32"/>
          <w:lang w:val="en-US" w:eastAsia="zh-CN"/>
        </w:rPr>
        <w:t>是扎实推动纪检监察工作高质量发展。</w:t>
      </w:r>
      <w:r>
        <w:rPr>
          <w:rFonts w:hint="default" w:ascii="Times New Roman" w:hAnsi="Times New Roman" w:eastAsia="仿宋_GB2312" w:cs="Times New Roman"/>
          <w:b w:val="0"/>
          <w:bCs w:val="0"/>
          <w:spacing w:val="0"/>
          <w:sz w:val="32"/>
          <w:szCs w:val="32"/>
          <w:lang w:val="en-US" w:eastAsia="zh-CN"/>
        </w:rPr>
        <w:t>组织召开党风廉政建设专题会议3次，研究制定《2023年党风廉政建设和反腐败工作实施方案》</w:t>
      </w:r>
      <w:r>
        <w:rPr>
          <w:rFonts w:hint="eastAsia" w:ascii="Times New Roman" w:hAnsi="Times New Roman" w:eastAsia="仿宋_GB2312" w:cs="Times New Roman"/>
          <w:b w:val="0"/>
          <w:bCs w:val="0"/>
          <w:spacing w:val="0"/>
          <w:sz w:val="32"/>
          <w:szCs w:val="32"/>
          <w:lang w:val="en-US" w:eastAsia="zh-CN"/>
        </w:rPr>
        <w:t>。年初以来苏木纪委共受理问题线索5件，其中上级交办2件，自办3件，两件共涉及党内严重警告处分1人、党内警告处分1人，其余正在办理中</w:t>
      </w:r>
      <w:r>
        <w:rPr>
          <w:rFonts w:hint="default" w:ascii="Times New Roman" w:hAnsi="Times New Roman" w:eastAsia="仿宋_GB2312" w:cs="Times New Roman"/>
          <w:b w:val="0"/>
          <w:bCs w:val="0"/>
          <w:spacing w:val="0"/>
          <w:sz w:val="32"/>
          <w:szCs w:val="32"/>
          <w:lang w:val="en-US" w:eastAsia="zh-CN"/>
        </w:rPr>
        <w:t>。细化完善党委主体责任清单和负面清单、党风廉政建设责任制清单、权力风险防控清单，以清单式管理进一步压实</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两个责任</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深入开展党风廉政谈心谈话，苏木党委书记、纪委书记分别与班子成员开展谈心谈话14人次。加强警示教育力度，共组织召开全苏木党员干部警示教育大会4次，集中观看警示教育片4次，通报曝光典型案例4件，签订年轻干部廉洁承诺书22份。</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bCs/>
          <w:spacing w:val="0"/>
          <w:sz w:val="32"/>
          <w:szCs w:val="32"/>
          <w:lang w:val="en-US" w:eastAsia="zh-CN"/>
        </w:rPr>
        <w:t>三</w:t>
      </w:r>
      <w:r>
        <w:rPr>
          <w:rFonts w:hint="default" w:ascii="Times New Roman" w:hAnsi="Times New Roman" w:eastAsia="仿宋_GB2312" w:cs="Times New Roman"/>
          <w:b/>
          <w:bCs/>
          <w:spacing w:val="0"/>
          <w:sz w:val="32"/>
          <w:szCs w:val="32"/>
          <w:lang w:val="en-US" w:eastAsia="zh-CN"/>
        </w:rPr>
        <w:t>）加快推动农业农村现代化进程。</w:t>
      </w:r>
      <w:r>
        <w:rPr>
          <w:rFonts w:hint="default" w:ascii="Times New Roman" w:hAnsi="Times New Roman" w:eastAsia="仿宋_GB2312" w:cs="Times New Roman"/>
          <w:spacing w:val="0"/>
          <w:sz w:val="32"/>
          <w:szCs w:val="32"/>
          <w:lang w:val="en-US" w:eastAsia="zh-CN"/>
        </w:rPr>
        <w:t>坚守耕地红线和粮食安全底线，农作物种植面积稳定在19万亩，其中，种植高产玉米17万亩，生物育种推广种植1万亩，杂粮杂豆、葵花、马铃薯等特色种植1万亩。完成免耕5000亩，一喷多促6000亩，病虫害防治15万余亩，深松3000亩，推广复合种植600亩，完成玉米种植业保险179000亩。节水灌溉农田总面积10万亩，占总耕地面积53%。新建棚舍、窖池共20栋6000平米，种植高产优质饲草料0.6万亩。扎实开展动物疫病春防、秋防工作，推动畜牧业健康发展，其中，春防完成牛共31000头、羊共66000只，防疫密度达100％；秋防自9月20日开始，截至目前已完成牛30500头、羊60000只，完成率达95％。高效快速开展</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三资</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专项清查工作，分别于4月、6月、8月在22个行政村利用20天、15天、30天时间组织开展集体</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三资</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清查核实、提质增效整改工作。嘎查村党支部领办合作社14个，积极推广</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党支部+股份经济合作社+社会化服务</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的经营模式，在6个行政村2.65万亩耕地实行合作化经营，通过社会化服务预计集体增收143.1万元，农户增收42.93万元，集体纯增收100.17万元</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22个嘎查村集体经济收入均超10万元，</w:t>
      </w:r>
      <w:r>
        <w:rPr>
          <w:rFonts w:hint="eastAsia" w:ascii="Times New Roman" w:hAnsi="Times New Roman" w:eastAsia="仿宋_GB2312" w:cs="Times New Roman"/>
          <w:spacing w:val="0"/>
          <w:sz w:val="32"/>
          <w:szCs w:val="32"/>
          <w:lang w:val="en-US" w:eastAsia="zh-CN"/>
        </w:rPr>
        <w:t>预计11个</w:t>
      </w:r>
      <w:r>
        <w:rPr>
          <w:rFonts w:hint="default" w:ascii="Times New Roman" w:hAnsi="Times New Roman" w:eastAsia="仿宋_GB2312" w:cs="Times New Roman"/>
          <w:spacing w:val="0"/>
          <w:sz w:val="32"/>
          <w:szCs w:val="32"/>
          <w:lang w:val="en-US" w:eastAsia="zh-CN"/>
        </w:rPr>
        <w:t>嘎查村集体</w:t>
      </w:r>
      <w:r>
        <w:rPr>
          <w:rFonts w:hint="eastAsia" w:ascii="Times New Roman" w:hAnsi="Times New Roman" w:eastAsia="仿宋_GB2312" w:cs="Times New Roman"/>
          <w:spacing w:val="0"/>
          <w:sz w:val="32"/>
          <w:szCs w:val="32"/>
          <w:lang w:val="en-US" w:eastAsia="zh-CN"/>
        </w:rPr>
        <w:t>经济</w:t>
      </w:r>
      <w:r>
        <w:rPr>
          <w:rFonts w:hint="default" w:ascii="Times New Roman" w:hAnsi="Times New Roman" w:eastAsia="仿宋_GB2312" w:cs="Times New Roman"/>
          <w:spacing w:val="0"/>
          <w:sz w:val="32"/>
          <w:szCs w:val="32"/>
          <w:lang w:val="en-US" w:eastAsia="zh-CN"/>
        </w:rPr>
        <w:t>收入</w:t>
      </w:r>
      <w:r>
        <w:rPr>
          <w:rFonts w:hint="eastAsia" w:ascii="Times New Roman" w:hAnsi="Times New Roman" w:eastAsia="仿宋_GB2312" w:cs="Times New Roman"/>
          <w:spacing w:val="0"/>
          <w:sz w:val="32"/>
          <w:szCs w:val="32"/>
          <w:lang w:val="en-US" w:eastAsia="zh-CN"/>
        </w:rPr>
        <w:t>将</w:t>
      </w:r>
      <w:r>
        <w:rPr>
          <w:rFonts w:hint="default" w:ascii="Times New Roman" w:hAnsi="Times New Roman" w:eastAsia="仿宋_GB2312" w:cs="Times New Roman"/>
          <w:spacing w:val="0"/>
          <w:sz w:val="32"/>
          <w:szCs w:val="32"/>
          <w:lang w:val="en-US" w:eastAsia="zh-CN"/>
        </w:rPr>
        <w:t>超20万元。</w:t>
      </w:r>
    </w:p>
    <w:p>
      <w:pPr>
        <w:keepNext w:val="0"/>
        <w:keepLines w:val="0"/>
        <w:pageBreakBefore w:val="0"/>
        <w:kinsoku/>
        <w:wordWrap/>
        <w:overflow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bCs/>
          <w:spacing w:val="0"/>
          <w:sz w:val="32"/>
          <w:szCs w:val="32"/>
          <w:lang w:val="en-US" w:eastAsia="zh-CN"/>
        </w:rPr>
        <w:t>四</w:t>
      </w:r>
      <w:r>
        <w:rPr>
          <w:rFonts w:hint="default" w:ascii="Times New Roman" w:hAnsi="Times New Roman" w:eastAsia="仿宋_GB2312" w:cs="Times New Roman"/>
          <w:b/>
          <w:bCs/>
          <w:spacing w:val="0"/>
          <w:sz w:val="32"/>
          <w:szCs w:val="32"/>
          <w:lang w:val="en-US" w:eastAsia="zh-CN"/>
        </w:rPr>
        <w:t>）扎实推进巩固脱贫攻坚成果同乡村振兴有机衔接。一是持续做好防返贫动态监测帮扶。</w:t>
      </w:r>
      <w:r>
        <w:rPr>
          <w:rFonts w:hint="default" w:ascii="Times New Roman" w:hAnsi="Times New Roman" w:eastAsia="仿宋_GB2312" w:cs="Times New Roman"/>
          <w:spacing w:val="0"/>
          <w:sz w:val="32"/>
          <w:szCs w:val="32"/>
          <w:lang w:val="en-US" w:eastAsia="zh-CN"/>
        </w:rPr>
        <w:t>进一步健全完善监测对象快速发现和响应机制，实施动态监测帮扶，逐户制定帮扶计划、落实帮扶措施，帮助协调解决实际困难，确保不出现新致贫返贫现象，</w:t>
      </w:r>
      <w:r>
        <w:rPr>
          <w:rFonts w:hint="eastAsia" w:ascii="Times New Roman" w:hAnsi="Times New Roman" w:eastAsia="仿宋_GB2312" w:cs="Times New Roman"/>
          <w:spacing w:val="0"/>
          <w:sz w:val="32"/>
          <w:szCs w:val="32"/>
          <w:lang w:val="en-US" w:eastAsia="zh-CN"/>
        </w:rPr>
        <w:t>前三季度</w:t>
      </w:r>
      <w:r>
        <w:rPr>
          <w:rFonts w:hint="default" w:ascii="Times New Roman" w:hAnsi="Times New Roman" w:eastAsia="仿宋_GB2312" w:cs="Times New Roman"/>
          <w:spacing w:val="0"/>
          <w:sz w:val="32"/>
          <w:szCs w:val="32"/>
          <w:lang w:val="en-US" w:eastAsia="zh-CN"/>
        </w:rPr>
        <w:t>监测户3户7人，均已制定帮扶计划、明确帮扶责任人</w:t>
      </w:r>
      <w:r>
        <w:rPr>
          <w:rFonts w:hint="eastAsia" w:ascii="Times New Roman" w:hAnsi="Times New Roman" w:eastAsia="仿宋_GB2312" w:cs="Times New Roman"/>
          <w:spacing w:val="0"/>
          <w:sz w:val="32"/>
          <w:szCs w:val="32"/>
          <w:lang w:val="en-US" w:eastAsia="zh-CN"/>
        </w:rPr>
        <w:t>，第四季度防返贫动态监测正在进行</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b/>
          <w:bCs/>
          <w:spacing w:val="0"/>
          <w:sz w:val="32"/>
          <w:szCs w:val="32"/>
          <w:u w:val="none"/>
          <w:lang w:val="en-US" w:eastAsia="zh-CN"/>
        </w:rPr>
        <w:t>二是有序推进项目建设。</w:t>
      </w:r>
      <w:r>
        <w:rPr>
          <w:rFonts w:hint="default" w:ascii="Times New Roman" w:hAnsi="Times New Roman" w:eastAsia="仿宋_GB2312" w:cs="Times New Roman"/>
          <w:spacing w:val="0"/>
          <w:sz w:val="32"/>
          <w:szCs w:val="32"/>
          <w:u w:val="none"/>
          <w:lang w:val="en-US" w:eastAsia="zh-CN"/>
        </w:rPr>
        <w:t>年初以来，争取乡村振兴项目资金1209万元，</w:t>
      </w:r>
      <w:r>
        <w:rPr>
          <w:rFonts w:hint="default" w:ascii="Times New Roman" w:hAnsi="Times New Roman" w:eastAsia="仿宋_GB2312" w:cs="Times New Roman"/>
          <w:spacing w:val="0"/>
          <w:sz w:val="32"/>
          <w:szCs w:val="32"/>
          <w:lang w:val="en-US" w:eastAsia="zh-CN"/>
        </w:rPr>
        <w:t>组织实施太平庄村内道路硬化项目、巴彦敖包嘎查人畜分离项目、巴彦花嘎查养牛小区项目、设施农业温室大棚项目，目前，人畜分离项目正在建设中，计划11月底完工，其余项目均已完成建设。</w:t>
      </w:r>
      <w:r>
        <w:rPr>
          <w:rFonts w:hint="default" w:ascii="Times New Roman" w:hAnsi="Times New Roman" w:eastAsia="仿宋_GB2312" w:cs="Times New Roman"/>
          <w:b/>
          <w:bCs/>
          <w:spacing w:val="0"/>
          <w:sz w:val="32"/>
          <w:szCs w:val="32"/>
          <w:lang w:val="en-US" w:eastAsia="zh-CN"/>
        </w:rPr>
        <w:t>三是积极争创乡村振兴示范嘎查村。</w:t>
      </w:r>
      <w:r>
        <w:rPr>
          <w:rFonts w:hint="default" w:ascii="Times New Roman" w:hAnsi="Times New Roman" w:eastAsia="仿宋_GB2312" w:cs="Times New Roman"/>
          <w:spacing w:val="0"/>
          <w:sz w:val="32"/>
          <w:szCs w:val="32"/>
          <w:lang w:val="en-US" w:eastAsia="zh-CN"/>
        </w:rPr>
        <w:t>以争创乡村振兴示范嘎查村为契机，争创乡村振兴示范嘎查村3个，充分发挥示范引领作用。</w:t>
      </w:r>
    </w:p>
    <w:p>
      <w:pPr>
        <w:keepNext w:val="0"/>
        <w:keepLines w:val="0"/>
        <w:pageBreakBefore w:val="0"/>
        <w:kinsoku/>
        <w:wordWrap/>
        <w:overflow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bCs/>
          <w:spacing w:val="0"/>
          <w:sz w:val="32"/>
          <w:szCs w:val="32"/>
          <w:lang w:val="en-US" w:eastAsia="zh-CN"/>
        </w:rPr>
        <w:t>五</w:t>
      </w:r>
      <w:r>
        <w:rPr>
          <w:rFonts w:hint="default" w:ascii="Times New Roman" w:hAnsi="Times New Roman" w:eastAsia="仿宋_GB2312" w:cs="Times New Roman"/>
          <w:b/>
          <w:bCs/>
          <w:spacing w:val="0"/>
          <w:sz w:val="32"/>
          <w:szCs w:val="32"/>
          <w:lang w:val="en-US" w:eastAsia="zh-CN"/>
        </w:rPr>
        <w:t>）加强生态环境治理与保护。</w:t>
      </w:r>
      <w:r>
        <w:rPr>
          <w:rFonts w:hint="default" w:ascii="Times New Roman" w:hAnsi="Times New Roman" w:eastAsia="仿宋_GB2312" w:cs="Times New Roman"/>
          <w:spacing w:val="0"/>
          <w:sz w:val="32"/>
          <w:szCs w:val="32"/>
          <w:lang w:val="en-US" w:eastAsia="zh-CN"/>
        </w:rPr>
        <w:t>统筹实施山水林田湖草沙一体化保护与修复和欧投行贷款造林两大生态建设工程。新增造林3800亩，种植抚育樟子松8000亩，依托庭院鼓励发展果树经济林600余亩，实现了生态、经济、社会效益</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三赢</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。严格落实</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林长制</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全苏木划分乡级林长责任区3个、村级林长责任单位22个，设立乡村两级林长27人，聘用护林护草员21人，严格考核管理，推动森林草原治理保护扎实有效。全力推进违法图斑整改工作，林业部门反馈苏木破坏林地违规违法图斑共123起，涉及2008.815亩，其中需要恢复植被的116起全部完成整改任务，其余7起占用类图斑已全部完成行政处罚并上交罚款。严格落实水务执法，共调查涉及3个行政村的4起河道违法图斑，将现状如实上报并申请对违法现状编制防洪评价与暂缓整改。加大禁垦禁牧工作力度，实施全年全域禁牧，对违规放牧和晨夜间偷牧违法行为进行严厉打击，共涉及违规放牧人员45户，处理45起禁牧案件，罚款18600元。自3月与旗林业和草原局签订行政执法委托书以来，共办结23起违法案件，其中，擅自改变林地用途案件7起，违法开垦草原案件16起，截至目前已办结22起，1起案件已与旗环境食药大队办理移交手续，罚款18671.6元。扎实做好森林草原防火工作。</w:t>
      </w:r>
    </w:p>
    <w:p>
      <w:pPr>
        <w:keepNext w:val="0"/>
        <w:keepLines w:val="0"/>
        <w:pageBreakBefore w:val="0"/>
        <w:kinsoku/>
        <w:wordWrap/>
        <w:overflow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bCs/>
          <w:spacing w:val="0"/>
          <w:sz w:val="32"/>
          <w:szCs w:val="32"/>
          <w:lang w:val="en-US" w:eastAsia="zh-CN"/>
        </w:rPr>
        <w:t>六</w:t>
      </w:r>
      <w:r>
        <w:rPr>
          <w:rFonts w:hint="default" w:ascii="Times New Roman" w:hAnsi="Times New Roman" w:eastAsia="仿宋_GB2312" w:cs="Times New Roman"/>
          <w:b/>
          <w:bCs/>
          <w:spacing w:val="0"/>
          <w:sz w:val="32"/>
          <w:szCs w:val="32"/>
          <w:lang w:val="en-US" w:eastAsia="zh-CN"/>
        </w:rPr>
        <w:t>）持续改善民生福祉。一是推进基础设施建设。</w:t>
      </w:r>
      <w:r>
        <w:rPr>
          <w:rFonts w:hint="default" w:ascii="Times New Roman" w:hAnsi="Times New Roman" w:eastAsia="仿宋_GB2312" w:cs="Times New Roman"/>
          <w:spacing w:val="0"/>
          <w:sz w:val="32"/>
          <w:szCs w:val="32"/>
          <w:lang w:val="en-US" w:eastAsia="zh-CN"/>
        </w:rPr>
        <w:t>积极配合完成辽西北输水工程、500kv高压线路改造项目、查日苏—义隆永天然气输气管道项目等重大项目涉及我辖区前期征地工作。</w:t>
      </w:r>
      <w:r>
        <w:rPr>
          <w:rFonts w:hint="default" w:ascii="Times New Roman" w:hAnsi="Times New Roman" w:eastAsia="仿宋_GB2312" w:cs="Times New Roman"/>
          <w:spacing w:val="0"/>
          <w:sz w:val="32"/>
          <w:szCs w:val="32"/>
          <w:u w:val="none"/>
          <w:lang w:val="en-US" w:eastAsia="zh-CN"/>
        </w:rPr>
        <w:t>全苏木现有小型水库、塘坝方塘1处，22个嘎查村全部实现安全饮水，其中集中供水覆盖</w:t>
      </w:r>
      <w:r>
        <w:rPr>
          <w:rFonts w:hint="default" w:ascii="Times New Roman" w:hAnsi="Times New Roman" w:eastAsia="仿宋_GB2312" w:cs="Times New Roman"/>
          <w:spacing w:val="0"/>
          <w:sz w:val="32"/>
          <w:szCs w:val="32"/>
          <w:highlight w:val="none"/>
          <w:u w:val="none"/>
          <w:lang w:val="en-US" w:eastAsia="zh-CN"/>
        </w:rPr>
        <w:t>2800</w:t>
      </w:r>
      <w:r>
        <w:rPr>
          <w:rFonts w:hint="default" w:ascii="Times New Roman" w:hAnsi="Times New Roman" w:eastAsia="仿宋_GB2312" w:cs="Times New Roman"/>
          <w:spacing w:val="0"/>
          <w:sz w:val="32"/>
          <w:szCs w:val="32"/>
          <w:u w:val="none"/>
          <w:lang w:val="en-US" w:eastAsia="zh-CN"/>
        </w:rPr>
        <w:t>户。</w:t>
      </w:r>
      <w:r>
        <w:rPr>
          <w:rFonts w:hint="default" w:ascii="Times New Roman" w:hAnsi="Times New Roman" w:eastAsia="仿宋_GB2312" w:cs="Times New Roman"/>
          <w:spacing w:val="0"/>
          <w:sz w:val="32"/>
          <w:szCs w:val="32"/>
          <w:lang w:val="en-US" w:eastAsia="zh-CN"/>
        </w:rPr>
        <w:t>新建通村水泥路、断头路2段2.47公里，完成村屯水泥路面</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白改黑</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工程7.2公里，</w:t>
      </w:r>
      <w:r>
        <w:rPr>
          <w:rFonts w:hint="default" w:ascii="Times New Roman" w:hAnsi="Times New Roman" w:eastAsia="仿宋_GB2312" w:cs="Times New Roman"/>
          <w:spacing w:val="0"/>
          <w:sz w:val="32"/>
          <w:szCs w:val="32"/>
          <w:u w:val="none"/>
          <w:lang w:val="en-US" w:eastAsia="zh-CN"/>
        </w:rPr>
        <w:t>公路总里程达到270公里，自然村组全部实现通硬化路。现有66kv变电站2座，22个嘎查村及偏远牧区电</w:t>
      </w:r>
      <w:r>
        <w:rPr>
          <w:rFonts w:hint="default" w:ascii="Times New Roman" w:hAnsi="Times New Roman" w:eastAsia="仿宋_GB2312" w:cs="Times New Roman"/>
          <w:spacing w:val="0"/>
          <w:sz w:val="32"/>
          <w:szCs w:val="32"/>
          <w:lang w:val="en-US" w:eastAsia="zh-CN"/>
        </w:rPr>
        <w:t>力全覆盖，宽带实现100%入户。苏木垃圾中转站于7月投入使用，累计处理垃圾</w:t>
      </w:r>
      <w:r>
        <w:rPr>
          <w:rFonts w:hint="default" w:ascii="Times New Roman" w:hAnsi="Times New Roman" w:eastAsia="仿宋_GB2312" w:cs="Times New Roman"/>
          <w:spacing w:val="0"/>
          <w:sz w:val="32"/>
          <w:szCs w:val="32"/>
          <w:highlight w:val="none"/>
          <w:lang w:val="en-US" w:eastAsia="zh-CN"/>
        </w:rPr>
        <w:t>200余吨</w:t>
      </w:r>
      <w:r>
        <w:rPr>
          <w:rFonts w:hint="default" w:ascii="Times New Roman" w:hAnsi="Times New Roman" w:eastAsia="仿宋_GB2312" w:cs="Times New Roman"/>
          <w:spacing w:val="0"/>
          <w:sz w:val="32"/>
          <w:szCs w:val="32"/>
          <w:lang w:val="en-US" w:eastAsia="zh-CN"/>
        </w:rPr>
        <w:t>。完成户厕改造377户，厕改总户数1085户，占总户数26.4%。</w:t>
      </w:r>
      <w:r>
        <w:rPr>
          <w:rFonts w:hint="default" w:ascii="Times New Roman" w:hAnsi="Times New Roman" w:eastAsia="仿宋_GB2312" w:cs="Times New Roman"/>
          <w:b/>
          <w:spacing w:val="0"/>
          <w:sz w:val="32"/>
          <w:lang w:val="en-US" w:eastAsia="zh-CN"/>
        </w:rPr>
        <w:t>二是全面发展社会事业</w:t>
      </w:r>
      <w:r>
        <w:rPr>
          <w:rFonts w:hint="default" w:ascii="Times New Roman" w:hAnsi="Times New Roman" w:eastAsia="仿宋_GB2312" w:cs="Times New Roman"/>
          <w:b/>
          <w:bCs/>
          <w:spacing w:val="0"/>
          <w:sz w:val="32"/>
          <w:szCs w:val="32"/>
          <w:u w:val="none"/>
          <w:lang w:val="en-US" w:eastAsia="zh-CN"/>
        </w:rPr>
        <w:t>。</w:t>
      </w:r>
      <w:r>
        <w:rPr>
          <w:rFonts w:hint="default" w:ascii="Times New Roman" w:hAnsi="Times New Roman" w:eastAsia="仿宋_GB2312" w:cs="Times New Roman"/>
          <w:spacing w:val="0"/>
          <w:sz w:val="32"/>
          <w:szCs w:val="32"/>
          <w:u w:val="none"/>
          <w:lang w:val="en-US" w:eastAsia="zh-CN"/>
        </w:rPr>
        <w:t>坚持办好人民满意的教育，全苏木现有中心校1所、中心幼儿园1所、校点4个，小学在校学生505人、在园幼儿总数158人，中学1所，在校学生423人，中考成绩排在全旗前列。投入245.6万元实施</w:t>
      </w:r>
      <w:r>
        <w:rPr>
          <w:rFonts w:hint="default" w:ascii="Times New Roman" w:hAnsi="Times New Roman" w:eastAsia="仿宋_GB2312" w:cs="Times New Roman"/>
          <w:spacing w:val="0"/>
          <w:sz w:val="32"/>
          <w:szCs w:val="32"/>
          <w:lang w:val="en-US" w:eastAsia="zh-CN"/>
        </w:rPr>
        <w:t>毛敦艾勒</w:t>
      </w:r>
      <w:r>
        <w:rPr>
          <w:rFonts w:hint="eastAsia" w:ascii="Times New Roman" w:hAnsi="Times New Roman" w:eastAsia="仿宋_GB2312" w:cs="Times New Roman"/>
          <w:spacing w:val="0"/>
          <w:sz w:val="32"/>
          <w:szCs w:val="32"/>
          <w:lang w:val="en-US" w:eastAsia="zh-CN"/>
        </w:rPr>
        <w:t>嘎查</w:t>
      </w:r>
      <w:r>
        <w:rPr>
          <w:rFonts w:hint="default" w:ascii="Times New Roman" w:hAnsi="Times New Roman" w:eastAsia="仿宋_GB2312" w:cs="Times New Roman"/>
          <w:spacing w:val="0"/>
          <w:sz w:val="32"/>
          <w:szCs w:val="32"/>
          <w:lang w:val="en-US" w:eastAsia="zh-CN"/>
        </w:rPr>
        <w:t>文化活动室及广场，太平庄</w:t>
      </w:r>
      <w:r>
        <w:rPr>
          <w:rFonts w:hint="eastAsia" w:ascii="Times New Roman" w:hAnsi="Times New Roman" w:eastAsia="仿宋_GB2312" w:cs="Times New Roman"/>
          <w:spacing w:val="0"/>
          <w:sz w:val="32"/>
          <w:szCs w:val="32"/>
          <w:lang w:val="en-US" w:eastAsia="zh-CN"/>
        </w:rPr>
        <w:t>嘎查</w:t>
      </w:r>
      <w:r>
        <w:rPr>
          <w:rFonts w:hint="default" w:ascii="Times New Roman" w:hAnsi="Times New Roman" w:eastAsia="仿宋_GB2312" w:cs="Times New Roman"/>
          <w:spacing w:val="0"/>
          <w:sz w:val="32"/>
          <w:szCs w:val="32"/>
          <w:lang w:val="en-US" w:eastAsia="zh-CN"/>
        </w:rPr>
        <w:t>、新发</w:t>
      </w:r>
      <w:r>
        <w:rPr>
          <w:rFonts w:hint="eastAsia" w:ascii="Times New Roman" w:hAnsi="Times New Roman" w:eastAsia="仿宋_GB2312" w:cs="Times New Roman"/>
          <w:spacing w:val="0"/>
          <w:sz w:val="32"/>
          <w:szCs w:val="32"/>
          <w:lang w:val="en-US" w:eastAsia="zh-CN"/>
        </w:rPr>
        <w:t>村</w:t>
      </w:r>
      <w:r>
        <w:rPr>
          <w:rFonts w:hint="default" w:ascii="Times New Roman" w:hAnsi="Times New Roman" w:eastAsia="仿宋_GB2312" w:cs="Times New Roman"/>
          <w:spacing w:val="0"/>
          <w:sz w:val="32"/>
          <w:szCs w:val="32"/>
          <w:lang w:val="en-US" w:eastAsia="zh-CN"/>
        </w:rPr>
        <w:t>、奈林塔拉</w:t>
      </w:r>
      <w:r>
        <w:rPr>
          <w:rFonts w:hint="eastAsia" w:ascii="Times New Roman" w:hAnsi="Times New Roman" w:eastAsia="仿宋_GB2312" w:cs="Times New Roman"/>
          <w:spacing w:val="0"/>
          <w:sz w:val="32"/>
          <w:szCs w:val="32"/>
          <w:lang w:val="en-US" w:eastAsia="zh-CN"/>
        </w:rPr>
        <w:t>嘎查</w:t>
      </w:r>
      <w:r>
        <w:rPr>
          <w:rFonts w:hint="default" w:ascii="Times New Roman" w:hAnsi="Times New Roman" w:eastAsia="仿宋_GB2312" w:cs="Times New Roman"/>
          <w:spacing w:val="0"/>
          <w:sz w:val="32"/>
          <w:szCs w:val="32"/>
          <w:lang w:val="en-US" w:eastAsia="zh-CN"/>
        </w:rPr>
        <w:t>文化活动室</w:t>
      </w:r>
      <w:r>
        <w:rPr>
          <w:rFonts w:hint="eastAsia" w:ascii="Times New Roman" w:hAnsi="Times New Roman" w:eastAsia="仿宋_GB2312" w:cs="Times New Roman"/>
          <w:spacing w:val="0"/>
          <w:sz w:val="32"/>
          <w:szCs w:val="32"/>
          <w:lang w:val="en-US" w:eastAsia="zh-CN"/>
        </w:rPr>
        <w:t>新建项目，目前均已建设完成。</w:t>
      </w:r>
      <w:r>
        <w:rPr>
          <w:rFonts w:hint="default" w:ascii="Times New Roman" w:hAnsi="Times New Roman" w:eastAsia="仿宋_GB2312" w:cs="Times New Roman"/>
          <w:spacing w:val="0"/>
          <w:sz w:val="32"/>
          <w:szCs w:val="32"/>
          <w:lang w:val="en-US" w:eastAsia="zh-CN"/>
        </w:rPr>
        <w:t>挖掘宝石柱、布和贺西格、黑小等名人文化价值，大力发展特色文化产业，现有民间艺术团2个，四胡协会1个，民间文艺演出团队5个，四胡、民歌、民族舞蹈艺人千余人。</w:t>
      </w:r>
      <w:r>
        <w:rPr>
          <w:rFonts w:hint="default" w:ascii="Times New Roman" w:hAnsi="Times New Roman" w:eastAsia="仿宋_GB2312" w:cs="Times New Roman"/>
          <w:b/>
          <w:bCs/>
          <w:spacing w:val="0"/>
          <w:sz w:val="32"/>
          <w:szCs w:val="32"/>
          <w:lang w:val="en-US" w:eastAsia="zh-CN"/>
        </w:rPr>
        <w:t>三是全力保障和改善民生。</w:t>
      </w:r>
      <w:r>
        <w:rPr>
          <w:rFonts w:hint="default" w:ascii="Times New Roman" w:hAnsi="Times New Roman" w:eastAsia="仿宋_GB2312" w:cs="Times New Roman"/>
          <w:spacing w:val="0"/>
          <w:sz w:val="32"/>
          <w:szCs w:val="32"/>
          <w:lang w:val="en-US" w:eastAsia="zh-CN"/>
        </w:rPr>
        <w:t>农村低保户441户805人、城镇低保8户8人、五保户64户66人，年初以来发放临时救助资金10万元，救助困难群众61人次。加强事实无人抚养儿童和留守儿童的关心关爱，定期开展家庭走访。合作医疗参保率达到98%，城乡居民养老保险参保率达到90%。全苏木74支志愿服务组织积极参与公益事业，彰显了新时代无私奉献精神。坚持12345市民热线有诉求必有反馈的的原则，截止目前，共收到12345市民热线44件，对每一工单进行归档留存，落实好接待、回复、监控等工作。</w:t>
      </w:r>
      <w:r>
        <w:rPr>
          <w:rFonts w:hint="eastAsia" w:ascii="Times New Roman" w:hAnsi="Times New Roman" w:eastAsia="仿宋_GB2312" w:cs="Times New Roman"/>
          <w:spacing w:val="0"/>
          <w:sz w:val="32"/>
          <w:szCs w:val="32"/>
          <w:lang w:val="en-US" w:eastAsia="zh-CN"/>
        </w:rPr>
        <w:t>完成第五次经济普查对象清查登记工作。</w:t>
      </w:r>
      <w:r>
        <w:rPr>
          <w:rFonts w:hint="default" w:ascii="Times New Roman" w:hAnsi="Times New Roman" w:eastAsia="仿宋_GB2312" w:cs="Times New Roman"/>
          <w:spacing w:val="0"/>
          <w:sz w:val="32"/>
          <w:u w:val="none"/>
          <w:lang w:val="en-US" w:eastAsia="zh-CN"/>
        </w:rPr>
        <w:t>总面积</w:t>
      </w:r>
      <w:r>
        <w:rPr>
          <w:rFonts w:hint="default" w:ascii="Times New Roman" w:hAnsi="Times New Roman" w:eastAsia="仿宋_GB2312" w:cs="Times New Roman"/>
          <w:spacing w:val="0"/>
          <w:sz w:val="32"/>
          <w:szCs w:val="32"/>
          <w:u w:val="none"/>
          <w:lang w:val="en-US" w:eastAsia="zh-CN"/>
        </w:rPr>
        <w:t>1800平方米的苏木党群服务中心</w:t>
      </w:r>
      <w:r>
        <w:rPr>
          <w:rFonts w:hint="eastAsia" w:ascii="Times New Roman" w:hAnsi="Times New Roman" w:eastAsia="仿宋_GB2312" w:cs="Times New Roman"/>
          <w:spacing w:val="0"/>
          <w:sz w:val="32"/>
          <w:szCs w:val="32"/>
          <w:u w:val="none"/>
          <w:lang w:val="en-US" w:eastAsia="zh-CN"/>
        </w:rPr>
        <w:t>建成</w:t>
      </w:r>
      <w:r>
        <w:rPr>
          <w:rFonts w:hint="default" w:ascii="Times New Roman" w:hAnsi="Times New Roman" w:eastAsia="仿宋_GB2312" w:cs="Times New Roman"/>
          <w:spacing w:val="0"/>
          <w:sz w:val="32"/>
          <w:szCs w:val="32"/>
          <w:u w:val="none"/>
          <w:lang w:val="en-US" w:eastAsia="zh-CN"/>
        </w:rPr>
        <w:t>使用</w:t>
      </w:r>
      <w:r>
        <w:rPr>
          <w:rFonts w:hint="eastAsia" w:ascii="Times New Roman" w:hAnsi="Times New Roman" w:eastAsia="仿宋_GB2312" w:cs="Times New Roman"/>
          <w:spacing w:val="0"/>
          <w:sz w:val="32"/>
          <w:szCs w:val="32"/>
          <w:lang w:val="en-US" w:eastAsia="zh-CN"/>
        </w:rPr>
        <w:t>，设置2个综合窗口及退役军人服务窗口和帮办代办窗口，截至目前赋权事项办件线上总量588件，下沉、下放事项线下办件量3077件。截至11月，办理营业执照设立35件、变更11件、注销30件，实现个体、企业登记全程电子化“一站式”代办服务。政务公开方面，截至11月累计公开222件，其中，公开指南1件、公开制度4件、机构简介3件、履职依据14件、工作动态52件、依法行政11件、重点领域131件、通知公告6件。</w:t>
      </w:r>
      <w:r>
        <w:rPr>
          <w:rFonts w:hint="eastAsia" w:ascii="Times New Roman" w:hAnsi="Times New Roman" w:eastAsia="仿宋_GB2312" w:cs="Times New Roman"/>
          <w:b/>
          <w:bCs/>
          <w:spacing w:val="0"/>
          <w:sz w:val="32"/>
          <w:szCs w:val="32"/>
          <w:lang w:val="en-US" w:eastAsia="zh-CN"/>
        </w:rPr>
        <w:t>四是做好退役军人服务保障工作。</w:t>
      </w:r>
      <w:r>
        <w:rPr>
          <w:rFonts w:hint="eastAsia" w:ascii="Times New Roman" w:hAnsi="Times New Roman" w:eastAsia="仿宋_GB2312" w:cs="Times New Roman"/>
          <w:spacing w:val="0"/>
          <w:sz w:val="32"/>
          <w:szCs w:val="32"/>
          <w:lang w:val="en-US" w:eastAsia="zh-CN"/>
        </w:rPr>
        <w:t>严格按照“五有”要求稳步推进退役军人服务体系建设，设立采集点进行信息采集，目前共采集退役军人及其他服务对象信息262人次，其中退役军人261人、现遗属1人。共悬挂光荣牌320块，其中现役军人家属42个。上报退役士兵地方经济补助金清册6人、义务兵家属优待金清册16人，今年新申请60周岁以上退役军人优抚待遇2人，提交困难退役军人帮扶救助对象清册2人，常规按月上报优抚对象清册65人。</w:t>
      </w:r>
    </w:p>
    <w:p>
      <w:pPr>
        <w:pStyle w:val="15"/>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Chars="0" w:right="0" w:firstLine="643" w:firstLineChars="200"/>
        <w:jc w:val="both"/>
        <w:textAlignment w:val="auto"/>
        <w:rPr>
          <w:rFonts w:hint="default" w:ascii="Times New Roman" w:hAnsi="Times New Roman" w:eastAsia="仿宋_GB2312" w:cs="Times New Roman"/>
          <w:spacing w:val="0"/>
          <w:sz w:val="32"/>
          <w:szCs w:val="32"/>
          <w:u w:val="none"/>
          <w:lang w:val="en-US" w:eastAsia="zh-CN"/>
        </w:rPr>
      </w:pPr>
      <w:r>
        <w:rPr>
          <w:rFonts w:hint="default"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bCs/>
          <w:spacing w:val="0"/>
          <w:sz w:val="32"/>
          <w:szCs w:val="32"/>
          <w:lang w:val="en-US" w:eastAsia="zh-CN"/>
        </w:rPr>
        <w:t>七</w:t>
      </w:r>
      <w:r>
        <w:rPr>
          <w:rFonts w:hint="default" w:ascii="Times New Roman" w:hAnsi="Times New Roman" w:eastAsia="仿宋_GB2312" w:cs="Times New Roman"/>
          <w:b/>
          <w:bCs/>
          <w:spacing w:val="0"/>
          <w:sz w:val="32"/>
          <w:szCs w:val="32"/>
          <w:lang w:val="en-US" w:eastAsia="zh-CN"/>
        </w:rPr>
        <w:t>）坚持安全发展底线</w:t>
      </w:r>
      <w:r>
        <w:rPr>
          <w:rFonts w:hint="eastAsia" w:ascii="Times New Roman" w:hAnsi="Times New Roman" w:eastAsia="仿宋_GB2312" w:cs="Times New Roman"/>
          <w:b/>
          <w:bCs/>
          <w:spacing w:val="0"/>
          <w:sz w:val="32"/>
          <w:szCs w:val="32"/>
          <w:lang w:val="en-US" w:eastAsia="zh-CN"/>
        </w:rPr>
        <w:t>，</w:t>
      </w:r>
      <w:r>
        <w:rPr>
          <w:rFonts w:hint="default" w:ascii="Times New Roman" w:hAnsi="Times New Roman" w:eastAsia="仿宋_GB2312" w:cs="Times New Roman"/>
          <w:b/>
          <w:bCs/>
          <w:spacing w:val="0"/>
          <w:sz w:val="32"/>
          <w:szCs w:val="32"/>
          <w:lang w:val="en-US" w:eastAsia="zh-CN"/>
        </w:rPr>
        <w:t>提升基础治理效能。</w:t>
      </w:r>
      <w:r>
        <w:rPr>
          <w:rFonts w:hint="default" w:ascii="Times New Roman" w:hAnsi="Times New Roman" w:eastAsia="仿宋_GB2312" w:cs="Times New Roman"/>
          <w:spacing w:val="0"/>
          <w:sz w:val="32"/>
          <w:szCs w:val="32"/>
          <w:lang w:val="en-US" w:eastAsia="zh-CN"/>
        </w:rPr>
        <w:t>聚焦自治区建设祖国北疆安全稳定屏障的战略定位，树牢总体国家安全观，把安全发展贯穿经济社会发展各领域和全过程。</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八五</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普法深入推进。落实嘎查村</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网格化</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管理制度，全苏木共设有大网格22个，配备网格员234人，组织网格员定期走访排查社会矛盾，探索推广多元矛盾纠纷化解机制，最大限度将矛盾纠纷化解于萌芽，消除在基层，年内自排问题64件已全部化解，形成</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小事不出网格、大事不出村、矛盾不上交</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的良好局面。统筹抓好安全生产、食药安全等工作，多次联合旗派出所、</w:t>
      </w:r>
      <w:r>
        <w:rPr>
          <w:rFonts w:hint="eastAsia" w:ascii="Times New Roman" w:hAnsi="Times New Roman" w:eastAsia="仿宋_GB2312" w:cs="Times New Roman"/>
          <w:spacing w:val="0"/>
          <w:sz w:val="32"/>
          <w:szCs w:val="32"/>
          <w:lang w:val="en-US" w:eastAsia="zh-CN"/>
        </w:rPr>
        <w:t>综合行政执法局</w:t>
      </w:r>
      <w:r>
        <w:rPr>
          <w:rFonts w:hint="default" w:ascii="Times New Roman" w:hAnsi="Times New Roman" w:eastAsia="仿宋_GB2312" w:cs="Times New Roman"/>
          <w:spacing w:val="0"/>
          <w:sz w:val="32"/>
          <w:szCs w:val="32"/>
          <w:lang w:val="en-US" w:eastAsia="zh-CN"/>
        </w:rPr>
        <w:t>、食品药品监督管理所对苏木个体工商户、大型超市、学校、小饭桌、五金店、超市、粮库、加油站、彩钢厂、液化气站、有限空间安全生产检查9次，发出限期整改通知114家，目前已全部整改完毕。开展各类演练4次，发放安全生产、应急、消防等各类宣传材料300本。全面排查辖区燃气安全风险和事故隐患，于7月7日召开燃气综合治理工作动员部署会，制定并对各嘎查村、驻镇单位下发《黄花塔拉苏木燃气领域综合治理行动方案》，成立以主管领导为组长、分管领导为副组长的领导小组。目前，共排查农户2285户，个体户99户，共2384户，发现液化气瓶过期、软管不合格、灶具不合格，无液化报警器及切断装置等问题隐患180件，涉及瓶装液化石油气餐饮场所34个，现已全部整改。建成专职消防站，消防站车库83.7平方米</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办公楼两层共275.16平方米，配备专职消防员6名，自成立以来共出警5次。积极推动危房改造，通过嘎查村上报、苏木政府实地踏查确定危房改造户1户，现建设完毕，苏木已验收，等待旗住建局实地验收。积极推动辖区群众下载</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国家反诈中心</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APP，覆盖率达75.6%。加强国防动员和后备力量建设，推动军民军地融合发展取得新成效，</w:t>
      </w:r>
      <w:r>
        <w:rPr>
          <w:rFonts w:hint="default" w:ascii="Times New Roman" w:hAnsi="Times New Roman" w:eastAsia="仿宋_GB2312" w:cs="Times New Roman"/>
          <w:spacing w:val="0"/>
          <w:sz w:val="32"/>
          <w:szCs w:val="32"/>
          <w:u w:val="none"/>
          <w:lang w:val="en-US" w:eastAsia="zh-CN"/>
        </w:rPr>
        <w:t>全苏木共有民兵480名，今年向部队输送4名合格新兵。抓实防灾减灾工作，11月6日至7日辖区内出现入冬以来首次</w:t>
      </w:r>
      <w:r>
        <w:rPr>
          <w:rFonts w:hint="eastAsia" w:ascii="Times New Roman" w:hAnsi="Times New Roman" w:eastAsia="仿宋_GB2312" w:cs="Times New Roman"/>
          <w:spacing w:val="0"/>
          <w:sz w:val="32"/>
          <w:szCs w:val="32"/>
          <w:u w:val="none"/>
          <w:lang w:val="en-US" w:eastAsia="zh-CN"/>
        </w:rPr>
        <w:t>强</w:t>
      </w:r>
      <w:r>
        <w:rPr>
          <w:rFonts w:hint="default" w:ascii="Times New Roman" w:hAnsi="Times New Roman" w:eastAsia="仿宋_GB2312" w:cs="Times New Roman"/>
          <w:spacing w:val="0"/>
          <w:sz w:val="32"/>
          <w:szCs w:val="32"/>
          <w:u w:val="none"/>
          <w:lang w:val="en-US" w:eastAsia="zh-CN"/>
        </w:rPr>
        <w:t>降雪天气，迅速组织人员在辖区开展巡查检查及除雪保畅，共拉雪258车，大铲车工作139小时，小铲车工作35小时，苏木主街清理3.2公里，黄太线清理16.1公里，503至505线清理9.6公里，共计清扫雪38小时。清理各嘎查村乡间道197406米、嘎查村内道路500858米，保证所有道路通行正常。</w:t>
      </w:r>
    </w:p>
    <w:p>
      <w:pPr>
        <w:keepNext w:val="0"/>
        <w:keepLines w:val="0"/>
        <w:pageBreakBefore w:val="0"/>
        <w:widowControl w:val="0"/>
        <w:kinsoku/>
        <w:wordWrap/>
        <w:overflowPunct w:val="0"/>
        <w:topLinePunct/>
        <w:autoSpaceDE/>
        <w:autoSpaceDN/>
        <w:bidi w:val="0"/>
        <w:adjustRightInd/>
        <w:snapToGrid/>
        <w:spacing w:line="560" w:lineRule="exact"/>
        <w:ind w:leftChars="0" w:firstLine="640" w:firstLineChars="200"/>
        <w:jc w:val="both"/>
        <w:textAlignment w:val="auto"/>
        <w:rPr>
          <w:rFonts w:hint="default" w:ascii="Times New Roman" w:hAnsi="Times New Roman" w:eastAsia="黑体" w:cs="Times New Roman"/>
          <w:spacing w:val="0"/>
          <w:sz w:val="32"/>
          <w:szCs w:val="32"/>
          <w:lang w:val="en-US" w:eastAsia="zh-CN"/>
        </w:rPr>
      </w:pPr>
      <w:r>
        <w:rPr>
          <w:rFonts w:hint="eastAsia" w:ascii="Times New Roman" w:hAnsi="Times New Roman" w:eastAsia="黑体" w:cs="Times New Roman"/>
          <w:spacing w:val="0"/>
          <w:sz w:val="32"/>
          <w:szCs w:val="32"/>
          <w:lang w:val="en-US" w:eastAsia="zh-CN"/>
        </w:rPr>
        <w:t>三</w:t>
      </w:r>
      <w:r>
        <w:rPr>
          <w:rFonts w:hint="default" w:ascii="Times New Roman" w:hAnsi="Times New Roman" w:eastAsia="黑体" w:cs="Times New Roman"/>
          <w:spacing w:val="0"/>
          <w:sz w:val="32"/>
          <w:szCs w:val="32"/>
          <w:lang w:val="en-US" w:eastAsia="zh-CN"/>
        </w:rPr>
        <w:t>、2024年工作安排</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（一）坚持不懈加强党的思想政治建设。</w:t>
      </w:r>
      <w:r>
        <w:rPr>
          <w:rFonts w:hint="default" w:ascii="Times New Roman" w:hAnsi="Times New Roman" w:eastAsia="仿宋_GB2312" w:cs="Times New Roman"/>
          <w:spacing w:val="0"/>
          <w:sz w:val="32"/>
          <w:szCs w:val="32"/>
          <w:lang w:val="en-US" w:eastAsia="zh-CN"/>
        </w:rPr>
        <w:t>深入学习习近平新时代中国特色社会主义思想，进一步增强</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四个意识</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、坚定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四个自信</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、做到</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两个维护</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，教育引导党员干部提高政治站位、坚决维护核心，强化理论武装、坚定政治信仰，站稳政治立场、增强政治定力，切实在学思用贯通、知信行统一上下功夫。严格落实中央八项规定及其实施细则精神，大力纠治</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三多、三少、三慢</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顽疾，做到</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七个摒弃</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，坚决整治过度留痕、虚假留痕、</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形式</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带偏</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内容</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等问题，持之以恒纠</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四风</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树新风，一以贯之抓紧抓实作风建设，弘扬新风正气，大力推进廉洁文化建设，压减非刚性支出，严控一般性支出。</w:t>
      </w:r>
      <w:r>
        <w:rPr>
          <w:rFonts w:hint="default" w:ascii="Times New Roman" w:hAnsi="Times New Roman" w:eastAsia="仿宋_GB2312" w:cs="Times New Roman"/>
          <w:kern w:val="2"/>
          <w:sz w:val="32"/>
          <w:szCs w:val="32"/>
          <w:lang w:val="en-US" w:eastAsia="zh-CN" w:bidi="ar-SA"/>
        </w:rPr>
        <w:t>做好涉纪信访办理工作，初信初访问题做到月清月结。对资源资金密集、矛盾突出、信访举报多发的重点嘎查村申请提级监督，协调多方推动信访问题源头治理。</w:t>
      </w:r>
      <w:r>
        <w:rPr>
          <w:rFonts w:hint="default" w:ascii="Times New Roman" w:hAnsi="Times New Roman" w:eastAsia="仿宋_GB2312" w:cs="Times New Roman"/>
          <w:spacing w:val="0"/>
          <w:sz w:val="32"/>
          <w:szCs w:val="32"/>
          <w:lang w:val="en-US" w:eastAsia="zh-CN"/>
        </w:rPr>
        <w:t>严肃查处各类违纪违法行为，坚决纠正侵害群众利益的不正之风，营造风清气正的良好政治生态。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（二）全面推进基层党组织建设。</w:t>
      </w:r>
      <w:r>
        <w:rPr>
          <w:rFonts w:hint="default" w:ascii="Times New Roman" w:hAnsi="Times New Roman" w:eastAsia="仿宋_GB2312" w:cs="Times New Roman"/>
          <w:spacing w:val="0"/>
          <w:sz w:val="32"/>
          <w:szCs w:val="32"/>
          <w:lang w:val="en-US" w:eastAsia="zh-CN"/>
        </w:rPr>
        <w:t>苏木党委团结带领苏木广大群众共谋发展、共同富裕，努力形成镇村两级党组织合力发展的生动局面。切实加强村级组织建设，着重强化嘎查村干部队伍建设、党员队伍建设工作，严格发展党员，规范基层党组织党内生活，积极运用</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互联网＋党建</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创新模式，实现流动党员规范化管理。发挥基层党组织战斗堡垒作用，切实把党的基层组织建设成为服务科学发展、维护和谐稳定、落实重大决策的组织者、推动者和实践者。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（三）持续发力把好安全关。</w:t>
      </w:r>
      <w:r>
        <w:rPr>
          <w:rFonts w:hint="default" w:ascii="Times New Roman" w:hAnsi="Times New Roman" w:eastAsia="仿宋_GB2312" w:cs="Times New Roman"/>
          <w:spacing w:val="0"/>
          <w:sz w:val="32"/>
          <w:szCs w:val="32"/>
          <w:lang w:val="en-US" w:eastAsia="zh-CN"/>
        </w:rPr>
        <w:t>按时完成苏木党委、上级部门下达的各类工作要求，尤其为进一步建立健全安全生产责任体系，落实安全生产监督职责、强化安全生产责任主体、严防各类安全生产事故发生。按照</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百日攻坚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工作部署，深入学习习近平总书记关于安全生产重要论述，深入开展安全生产问题整改整治</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百日攻坚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行动，坚决防范各类重特大生产安全事故发生，努力做到切实保障人民群众生命财产安全。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加强理论武装</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筑牢意识形态思想防线。</w:t>
      </w:r>
      <w:r>
        <w:rPr>
          <w:rFonts w:hint="default" w:ascii="Times New Roman" w:hAnsi="Times New Roman" w:eastAsia="仿宋_GB2312" w:cs="Times New Roman"/>
          <w:sz w:val="32"/>
          <w:szCs w:val="32"/>
        </w:rPr>
        <w:t>坚持用党的创新理论武装全党，不断完善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第一议题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度，抓好党委理论中心组学习和书记周例会，切实用党的创新理论武装头脑、指导实践、推动工作。将意识形态作为重要内容纳入中心组学习计划，及时传达学习习近平总书记系列重要讲话、上级党组织关于意识形态工作的决策部署和文件精神，全面认领、认真整改旗级意识形态专项巡察反馈问题。聚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五大任务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和全方位建设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模范自治区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件大事，进一步做好新闻选题挖掘和策划工作。在打造品牌志愿服务项目上下功夫，培育辖区特色志愿服务项目。持续抓好新时代文明实践培训、指导、督促、检查等各项工作，策划培育新时代文明志愿服务相项目1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kern w:val="0"/>
          <w:sz w:val="32"/>
          <w:szCs w:val="32"/>
          <w:lang w:val="en-US" w:eastAsia="zh-CN"/>
        </w:rPr>
        <w:t>五）聚力乡村振兴全面发展。</w:t>
      </w:r>
      <w:r>
        <w:rPr>
          <w:rFonts w:hint="default" w:ascii="Times New Roman" w:hAnsi="Times New Roman" w:eastAsia="仿宋_GB2312" w:cs="Times New Roman"/>
          <w:b w:val="0"/>
          <w:bCs w:val="0"/>
          <w:kern w:val="0"/>
          <w:sz w:val="32"/>
          <w:szCs w:val="32"/>
          <w:lang w:val="en-US" w:eastAsia="zh-CN"/>
        </w:rPr>
        <w:t>通过党组织领导专业合作社、集体经济重点项目建设、嘎查村</w:t>
      </w:r>
      <w:r>
        <w:rPr>
          <w:rFonts w:hint="eastAsia"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kern w:val="0"/>
          <w:sz w:val="32"/>
          <w:szCs w:val="32"/>
          <w:lang w:val="en-US" w:eastAsia="zh-CN"/>
        </w:rPr>
        <w:t>三资</w:t>
      </w:r>
      <w:r>
        <w:rPr>
          <w:rFonts w:hint="eastAsia"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kern w:val="0"/>
          <w:sz w:val="32"/>
          <w:szCs w:val="32"/>
          <w:lang w:val="en-US" w:eastAsia="zh-CN"/>
        </w:rPr>
        <w:t>清查和机关单位帮扶等方式，确保22个嘎查村年集体经济收入达到10万元以上。</w:t>
      </w:r>
      <w:r>
        <w:rPr>
          <w:rFonts w:hint="default" w:ascii="Times New Roman" w:hAnsi="Times New Roman" w:eastAsia="仿宋_GB2312" w:cs="Times New Roman"/>
          <w:kern w:val="0"/>
          <w:sz w:val="32"/>
          <w:szCs w:val="32"/>
          <w:lang w:val="en-US" w:eastAsia="zh-CN"/>
        </w:rPr>
        <w:t>计划实施毛敦艾勒嘎查、上黄花塔拉嘎查《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三变</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改革模式》，毛敦艾勒嘎查以土地股份合作型整村推进模式、上黄花塔拉嘎查以党支部领办型统一购进统一销售模式。计划在6个行政村47481亩耕地实施社会化服务组织项目。实现乡村振兴与生态环境保护有机融合，</w:t>
      </w:r>
      <w:r>
        <w:rPr>
          <w:rFonts w:hint="default" w:ascii="Times New Roman" w:hAnsi="Times New Roman" w:eastAsia="仿宋_GB2312" w:cs="Times New Roman"/>
          <w:spacing w:val="0"/>
          <w:sz w:val="32"/>
          <w:szCs w:val="32"/>
          <w:lang w:val="en-US" w:eastAsia="zh-CN"/>
        </w:rPr>
        <w:t>认真落实旗政府《关于进一步加强禁垦禁牧工作的公告》和《关于规范林下种植行为的公告》，</w:t>
      </w:r>
      <w:r>
        <w:rPr>
          <w:rFonts w:hint="default" w:ascii="Times New Roman" w:hAnsi="Times New Roman" w:eastAsia="仿宋_GB2312" w:cs="Times New Roman"/>
          <w:kern w:val="0"/>
          <w:sz w:val="32"/>
          <w:szCs w:val="32"/>
          <w:lang w:val="en-US" w:eastAsia="zh-CN"/>
        </w:rPr>
        <w:t>落实林长制、河长制，严格执行环境保护制度，严守生态保护红线，深入实施农村人居环境提升行动。</w:t>
      </w:r>
      <w:r>
        <w:rPr>
          <w:rFonts w:hint="default" w:ascii="Times New Roman" w:hAnsi="Times New Roman" w:eastAsia="仿宋_GB2312" w:cs="Times New Roman"/>
          <w:spacing w:val="0"/>
          <w:sz w:val="32"/>
          <w:szCs w:val="32"/>
          <w:lang w:val="en-US" w:eastAsia="zh-CN"/>
        </w:rPr>
        <w:t>重点打造乡村振兴示范村伊拉麻图嘎查。计划申报项目6个，其中，总投资880万元的嘎查村断头路建设项目、总长15.9公里；230万元的农业排灌项目，涉及10个嘎查村、1.7万亩耕地；56万元的镇区排水网建设项目，新建排水管道7公里；59万元的伊拉麻图嘎查暖棚后续产业建设工程；200万元的反刍动物饲料加工厂建设项目以及1400万元的黄花塔拉中心校宿舍楼建设项目。申请旗人民政府职能部门对退化草原进行改造，计划改造10000亩，打造</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生态旅游+</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发展体系。做好第五次经济普查工作，全面准确收集各类数据，为今后高质量发展提供准确统计信息支持。</w:t>
      </w:r>
    </w:p>
    <w:p>
      <w:pPr>
        <w:keepNext w:val="0"/>
        <w:keepLines w:val="0"/>
        <w:pageBreakBefore w:val="0"/>
        <w:numPr>
          <w:ilvl w:val="0"/>
          <w:numId w:val="0"/>
        </w:numPr>
        <w:kinsoku/>
        <w:wordWrap/>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p>
    <w:p>
      <w:pPr>
        <w:keepNext w:val="0"/>
        <w:keepLines w:val="0"/>
        <w:pageBreakBefore w:val="0"/>
        <w:numPr>
          <w:ilvl w:val="0"/>
          <w:numId w:val="0"/>
        </w:numPr>
        <w:kinsoku/>
        <w:wordWrap/>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p>
    <w:p>
      <w:pPr>
        <w:keepNext w:val="0"/>
        <w:keepLines w:val="0"/>
        <w:pageBreakBefore w:val="0"/>
        <w:numPr>
          <w:ilvl w:val="0"/>
          <w:numId w:val="0"/>
        </w:numPr>
        <w:kinsoku/>
        <w:wordWrap/>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中共黄花塔拉苏木委员会</w:t>
      </w:r>
    </w:p>
    <w:p>
      <w:pPr>
        <w:keepNext w:val="0"/>
        <w:keepLines w:val="0"/>
        <w:pageBreakBefore w:val="0"/>
        <w:numPr>
          <w:ilvl w:val="0"/>
          <w:numId w:val="0"/>
        </w:numPr>
        <w:kinsoku/>
        <w:wordWrap w:val="0"/>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黄花塔拉苏木人民政府</w:t>
      </w:r>
    </w:p>
    <w:p>
      <w:pPr>
        <w:keepNext w:val="0"/>
        <w:keepLines w:val="0"/>
        <w:pageBreakBefore w:val="0"/>
        <w:numPr>
          <w:ilvl w:val="0"/>
          <w:numId w:val="0"/>
        </w:numPr>
        <w:kinsoku/>
        <w:wordWrap w:val="0"/>
        <w:topLinePunct w:val="0"/>
        <w:autoSpaceDE/>
        <w:autoSpaceDN/>
        <w:bidi w:val="0"/>
        <w:adjustRightInd/>
        <w:snapToGrid/>
        <w:spacing w:line="560" w:lineRule="exact"/>
        <w:jc w:val="right"/>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2023年11月14日</w:t>
      </w:r>
      <w:r>
        <w:rPr>
          <w:rFonts w:hint="eastAsia" w:ascii="Times New Roman" w:hAnsi="Times New Roman" w:eastAsia="仿宋_GB2312" w:cs="Times New Roman"/>
          <w:sz w:val="32"/>
          <w:szCs w:val="32"/>
          <w:lang w:val="en-US" w:eastAsia="zh-CN"/>
        </w:rPr>
        <w:t xml:space="preserve">  </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fldChar w:fldCharType="begin"/>
                          </w:r>
                          <w:r>
                            <w:instrText xml:space="preserve"> PAGE  \* MERGEFORMAT </w:instrText>
                          </w:r>
                          <w:r>
                            <w:fldChar w:fldCharType="separate"/>
                          </w:r>
                          <w:r>
                            <w:t>1</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w:t>
                    </w:r>
                    <w:r>
                      <w:fldChar w:fldCharType="begin"/>
                    </w:r>
                    <w:r>
                      <w:instrText xml:space="preserve"> PAGE  \* MERGEFORMAT </w:instrText>
                    </w:r>
                    <w:r>
                      <w:fldChar w:fldCharType="separate"/>
                    </w:r>
                    <w:r>
                      <w:t>1</w:t>
                    </w:r>
                    <w:r>
                      <w:fldChar w:fldCharType="end"/>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NTcxZDFmMTI2Mzg4ZGJhN2Y4N2EyYzY3NTY5NjcifQ=="/>
  </w:docVars>
  <w:rsids>
    <w:rsidRoot w:val="00000000"/>
    <w:rsid w:val="00186BF0"/>
    <w:rsid w:val="002E01C1"/>
    <w:rsid w:val="003D0404"/>
    <w:rsid w:val="010F637B"/>
    <w:rsid w:val="01415923"/>
    <w:rsid w:val="015F1A63"/>
    <w:rsid w:val="01722330"/>
    <w:rsid w:val="018A0F14"/>
    <w:rsid w:val="01AD7F2B"/>
    <w:rsid w:val="01AE2506"/>
    <w:rsid w:val="02415826"/>
    <w:rsid w:val="02444E5B"/>
    <w:rsid w:val="02455B66"/>
    <w:rsid w:val="024A3656"/>
    <w:rsid w:val="02685E7E"/>
    <w:rsid w:val="03A013D6"/>
    <w:rsid w:val="03B658EE"/>
    <w:rsid w:val="040D00EE"/>
    <w:rsid w:val="04274B46"/>
    <w:rsid w:val="044D48D8"/>
    <w:rsid w:val="04815783"/>
    <w:rsid w:val="04E61F4F"/>
    <w:rsid w:val="05395023"/>
    <w:rsid w:val="05647814"/>
    <w:rsid w:val="05CF0277"/>
    <w:rsid w:val="05DA6839"/>
    <w:rsid w:val="05DC5E02"/>
    <w:rsid w:val="06010975"/>
    <w:rsid w:val="067601CC"/>
    <w:rsid w:val="0688752E"/>
    <w:rsid w:val="06E93094"/>
    <w:rsid w:val="06F77C65"/>
    <w:rsid w:val="07F95559"/>
    <w:rsid w:val="08161C67"/>
    <w:rsid w:val="08EF6831"/>
    <w:rsid w:val="097F0AD2"/>
    <w:rsid w:val="098721D1"/>
    <w:rsid w:val="09C01FBF"/>
    <w:rsid w:val="0A7708E8"/>
    <w:rsid w:val="0AAA48E8"/>
    <w:rsid w:val="0ACE76B0"/>
    <w:rsid w:val="0B261F6D"/>
    <w:rsid w:val="0B6C1D03"/>
    <w:rsid w:val="0BD53BE7"/>
    <w:rsid w:val="0CA77331"/>
    <w:rsid w:val="0D3A7F94"/>
    <w:rsid w:val="0D5541BD"/>
    <w:rsid w:val="0E9463B4"/>
    <w:rsid w:val="0EC309F4"/>
    <w:rsid w:val="0EF34AB0"/>
    <w:rsid w:val="0F065E65"/>
    <w:rsid w:val="10171C67"/>
    <w:rsid w:val="102E4501"/>
    <w:rsid w:val="10680BB5"/>
    <w:rsid w:val="116B3023"/>
    <w:rsid w:val="11845235"/>
    <w:rsid w:val="118C11EC"/>
    <w:rsid w:val="1194006A"/>
    <w:rsid w:val="11BC0FBF"/>
    <w:rsid w:val="122D1F12"/>
    <w:rsid w:val="127203E1"/>
    <w:rsid w:val="12B012CD"/>
    <w:rsid w:val="12DD1CFF"/>
    <w:rsid w:val="1396715A"/>
    <w:rsid w:val="13B50FA2"/>
    <w:rsid w:val="13B712B7"/>
    <w:rsid w:val="13BA3DEE"/>
    <w:rsid w:val="13BB2C7E"/>
    <w:rsid w:val="14101C60"/>
    <w:rsid w:val="1545020E"/>
    <w:rsid w:val="15503C2B"/>
    <w:rsid w:val="1578282E"/>
    <w:rsid w:val="159E5049"/>
    <w:rsid w:val="1650094A"/>
    <w:rsid w:val="168B30E0"/>
    <w:rsid w:val="168F58D6"/>
    <w:rsid w:val="17101F77"/>
    <w:rsid w:val="17887D5F"/>
    <w:rsid w:val="178E7A6B"/>
    <w:rsid w:val="17EA04AD"/>
    <w:rsid w:val="18072320"/>
    <w:rsid w:val="18417507"/>
    <w:rsid w:val="18534811"/>
    <w:rsid w:val="1ABF75DD"/>
    <w:rsid w:val="1ACB2F1A"/>
    <w:rsid w:val="1AE25B91"/>
    <w:rsid w:val="1AF851FC"/>
    <w:rsid w:val="1C5A1B35"/>
    <w:rsid w:val="1C7F2BD4"/>
    <w:rsid w:val="1CEF6678"/>
    <w:rsid w:val="1DEB791B"/>
    <w:rsid w:val="1E004AF3"/>
    <w:rsid w:val="1E892D3B"/>
    <w:rsid w:val="1ED77FCA"/>
    <w:rsid w:val="1F070A8A"/>
    <w:rsid w:val="1F242A63"/>
    <w:rsid w:val="1F493E95"/>
    <w:rsid w:val="1FBB0CC5"/>
    <w:rsid w:val="20AE0D36"/>
    <w:rsid w:val="20EC49FE"/>
    <w:rsid w:val="2143626A"/>
    <w:rsid w:val="21C569DD"/>
    <w:rsid w:val="22124DF5"/>
    <w:rsid w:val="22427241"/>
    <w:rsid w:val="228869DC"/>
    <w:rsid w:val="22AE5516"/>
    <w:rsid w:val="22BE4F7D"/>
    <w:rsid w:val="22F41922"/>
    <w:rsid w:val="23445482"/>
    <w:rsid w:val="23D507D0"/>
    <w:rsid w:val="240A618B"/>
    <w:rsid w:val="240D1EC8"/>
    <w:rsid w:val="243B2038"/>
    <w:rsid w:val="243D742E"/>
    <w:rsid w:val="24F744DF"/>
    <w:rsid w:val="24FD1D8D"/>
    <w:rsid w:val="25096983"/>
    <w:rsid w:val="250C30B2"/>
    <w:rsid w:val="252C6FF6"/>
    <w:rsid w:val="25DB7D8E"/>
    <w:rsid w:val="26E03714"/>
    <w:rsid w:val="2753614F"/>
    <w:rsid w:val="275A7D44"/>
    <w:rsid w:val="27644345"/>
    <w:rsid w:val="277D71B5"/>
    <w:rsid w:val="27901611"/>
    <w:rsid w:val="27D843EB"/>
    <w:rsid w:val="289F721E"/>
    <w:rsid w:val="28A32C4B"/>
    <w:rsid w:val="28D50537"/>
    <w:rsid w:val="29510275"/>
    <w:rsid w:val="2A2B7A59"/>
    <w:rsid w:val="2A2C2A9A"/>
    <w:rsid w:val="2ADD4158"/>
    <w:rsid w:val="2B03215A"/>
    <w:rsid w:val="2B4806C2"/>
    <w:rsid w:val="2B593BC3"/>
    <w:rsid w:val="2C583D4C"/>
    <w:rsid w:val="2CFE44F9"/>
    <w:rsid w:val="2D486F63"/>
    <w:rsid w:val="2D564730"/>
    <w:rsid w:val="2D795061"/>
    <w:rsid w:val="2DB31B82"/>
    <w:rsid w:val="2DBD5EE9"/>
    <w:rsid w:val="2E132621"/>
    <w:rsid w:val="2E255EB0"/>
    <w:rsid w:val="2E76670C"/>
    <w:rsid w:val="2E8250B1"/>
    <w:rsid w:val="2E9D638E"/>
    <w:rsid w:val="2EDC0C65"/>
    <w:rsid w:val="2EF4682A"/>
    <w:rsid w:val="2F5E5BF8"/>
    <w:rsid w:val="2FC369D1"/>
    <w:rsid w:val="30300E9F"/>
    <w:rsid w:val="306A5958"/>
    <w:rsid w:val="309D399A"/>
    <w:rsid w:val="30CC58F1"/>
    <w:rsid w:val="30D24087"/>
    <w:rsid w:val="31006D20"/>
    <w:rsid w:val="3114202C"/>
    <w:rsid w:val="3172765E"/>
    <w:rsid w:val="32C043F9"/>
    <w:rsid w:val="330158D7"/>
    <w:rsid w:val="33813B89"/>
    <w:rsid w:val="33AD01BF"/>
    <w:rsid w:val="33F02DA0"/>
    <w:rsid w:val="33F24E9C"/>
    <w:rsid w:val="33F407FF"/>
    <w:rsid w:val="341E441D"/>
    <w:rsid w:val="34B82B18"/>
    <w:rsid w:val="34C93FFF"/>
    <w:rsid w:val="34E7014A"/>
    <w:rsid w:val="35167112"/>
    <w:rsid w:val="35507CB7"/>
    <w:rsid w:val="35DB559B"/>
    <w:rsid w:val="35DC154A"/>
    <w:rsid w:val="35DC557C"/>
    <w:rsid w:val="362A0508"/>
    <w:rsid w:val="362D624A"/>
    <w:rsid w:val="36394BEF"/>
    <w:rsid w:val="368947CB"/>
    <w:rsid w:val="36CC5A63"/>
    <w:rsid w:val="373D6FB2"/>
    <w:rsid w:val="376736AE"/>
    <w:rsid w:val="37863D03"/>
    <w:rsid w:val="379876F3"/>
    <w:rsid w:val="37EE143E"/>
    <w:rsid w:val="38AB2FCD"/>
    <w:rsid w:val="38AF1198"/>
    <w:rsid w:val="39050DB8"/>
    <w:rsid w:val="39162FC5"/>
    <w:rsid w:val="3955586A"/>
    <w:rsid w:val="3971469F"/>
    <w:rsid w:val="3A3E4582"/>
    <w:rsid w:val="3A7601BF"/>
    <w:rsid w:val="3A8D72B7"/>
    <w:rsid w:val="3AA009A1"/>
    <w:rsid w:val="3AB25A08"/>
    <w:rsid w:val="3B2032FA"/>
    <w:rsid w:val="3B530501"/>
    <w:rsid w:val="3CFA2AB4"/>
    <w:rsid w:val="3D344362"/>
    <w:rsid w:val="3E2919ED"/>
    <w:rsid w:val="3E6B790F"/>
    <w:rsid w:val="3E9222D3"/>
    <w:rsid w:val="3EB50E8A"/>
    <w:rsid w:val="3EBB219A"/>
    <w:rsid w:val="3F5F3233"/>
    <w:rsid w:val="3FF027C2"/>
    <w:rsid w:val="407C22A8"/>
    <w:rsid w:val="40A8309D"/>
    <w:rsid w:val="40C33A32"/>
    <w:rsid w:val="41E41EB2"/>
    <w:rsid w:val="42072045"/>
    <w:rsid w:val="42084379"/>
    <w:rsid w:val="42232253"/>
    <w:rsid w:val="422E77D5"/>
    <w:rsid w:val="42AC4C0A"/>
    <w:rsid w:val="4359067E"/>
    <w:rsid w:val="43A302CF"/>
    <w:rsid w:val="43CC2BFE"/>
    <w:rsid w:val="43E77A38"/>
    <w:rsid w:val="43E81D23"/>
    <w:rsid w:val="43FA01AB"/>
    <w:rsid w:val="4420631A"/>
    <w:rsid w:val="443E544F"/>
    <w:rsid w:val="4580619F"/>
    <w:rsid w:val="45AA3413"/>
    <w:rsid w:val="45ED45AB"/>
    <w:rsid w:val="4613608D"/>
    <w:rsid w:val="46647A66"/>
    <w:rsid w:val="46BC75AF"/>
    <w:rsid w:val="47083E45"/>
    <w:rsid w:val="47596E9F"/>
    <w:rsid w:val="4766336A"/>
    <w:rsid w:val="47775DDF"/>
    <w:rsid w:val="477B77F0"/>
    <w:rsid w:val="479733DA"/>
    <w:rsid w:val="47A67C0A"/>
    <w:rsid w:val="47D878A3"/>
    <w:rsid w:val="480A1F47"/>
    <w:rsid w:val="48741AB6"/>
    <w:rsid w:val="4925753D"/>
    <w:rsid w:val="49403578"/>
    <w:rsid w:val="499750CB"/>
    <w:rsid w:val="49AB775A"/>
    <w:rsid w:val="4A0C5789"/>
    <w:rsid w:val="4A0D3F70"/>
    <w:rsid w:val="4A200FAD"/>
    <w:rsid w:val="4A8D1FE6"/>
    <w:rsid w:val="4AD8457E"/>
    <w:rsid w:val="4B404253"/>
    <w:rsid w:val="4C30674F"/>
    <w:rsid w:val="4C48037A"/>
    <w:rsid w:val="4C6205A3"/>
    <w:rsid w:val="4C650094"/>
    <w:rsid w:val="4C8B25BA"/>
    <w:rsid w:val="4C96024D"/>
    <w:rsid w:val="4CC50A36"/>
    <w:rsid w:val="4CEC2ED5"/>
    <w:rsid w:val="4CF03E01"/>
    <w:rsid w:val="4D3763FF"/>
    <w:rsid w:val="4DBB4021"/>
    <w:rsid w:val="4DD03C33"/>
    <w:rsid w:val="4E1F6637"/>
    <w:rsid w:val="4EA824BA"/>
    <w:rsid w:val="4EC2386E"/>
    <w:rsid w:val="4EE2777A"/>
    <w:rsid w:val="4FA0465B"/>
    <w:rsid w:val="502142D2"/>
    <w:rsid w:val="503009B9"/>
    <w:rsid w:val="50CC7855"/>
    <w:rsid w:val="50DD28EE"/>
    <w:rsid w:val="511D6645"/>
    <w:rsid w:val="513D2675"/>
    <w:rsid w:val="51577584"/>
    <w:rsid w:val="51844B18"/>
    <w:rsid w:val="518F170F"/>
    <w:rsid w:val="519665CB"/>
    <w:rsid w:val="51F223CA"/>
    <w:rsid w:val="52217C38"/>
    <w:rsid w:val="52291B63"/>
    <w:rsid w:val="532C3FCD"/>
    <w:rsid w:val="538708F0"/>
    <w:rsid w:val="53EA629C"/>
    <w:rsid w:val="54A12F09"/>
    <w:rsid w:val="551F080C"/>
    <w:rsid w:val="5567150A"/>
    <w:rsid w:val="55B160F8"/>
    <w:rsid w:val="55F07E81"/>
    <w:rsid w:val="560B5FBE"/>
    <w:rsid w:val="567F61F6"/>
    <w:rsid w:val="57563947"/>
    <w:rsid w:val="5789732C"/>
    <w:rsid w:val="57A9177C"/>
    <w:rsid w:val="58BD150F"/>
    <w:rsid w:val="58E340A7"/>
    <w:rsid w:val="59123351"/>
    <w:rsid w:val="59624529"/>
    <w:rsid w:val="5AB7686C"/>
    <w:rsid w:val="5B174C4F"/>
    <w:rsid w:val="5BA77FEF"/>
    <w:rsid w:val="5BBE0D9C"/>
    <w:rsid w:val="5CA93FCD"/>
    <w:rsid w:val="5D691B4C"/>
    <w:rsid w:val="5D7C348F"/>
    <w:rsid w:val="5E437B09"/>
    <w:rsid w:val="5EBD5B0D"/>
    <w:rsid w:val="5F6F6A29"/>
    <w:rsid w:val="5F935CD7"/>
    <w:rsid w:val="5FB5560D"/>
    <w:rsid w:val="60251740"/>
    <w:rsid w:val="602F2E39"/>
    <w:rsid w:val="60350C18"/>
    <w:rsid w:val="605D0B18"/>
    <w:rsid w:val="608D150F"/>
    <w:rsid w:val="60D04402"/>
    <w:rsid w:val="617630F5"/>
    <w:rsid w:val="618E3791"/>
    <w:rsid w:val="61CF4302"/>
    <w:rsid w:val="620E1E96"/>
    <w:rsid w:val="62175534"/>
    <w:rsid w:val="62740BD9"/>
    <w:rsid w:val="6294694F"/>
    <w:rsid w:val="639A641D"/>
    <w:rsid w:val="63D75258"/>
    <w:rsid w:val="63E92A71"/>
    <w:rsid w:val="63EF5EA5"/>
    <w:rsid w:val="642F4FF3"/>
    <w:rsid w:val="64544F4E"/>
    <w:rsid w:val="64A84B6A"/>
    <w:rsid w:val="64CA0F84"/>
    <w:rsid w:val="64D67929"/>
    <w:rsid w:val="65736F26"/>
    <w:rsid w:val="65F52031"/>
    <w:rsid w:val="66386A97"/>
    <w:rsid w:val="666920D7"/>
    <w:rsid w:val="66BC0070"/>
    <w:rsid w:val="66D93700"/>
    <w:rsid w:val="67033A79"/>
    <w:rsid w:val="67513297"/>
    <w:rsid w:val="675A500F"/>
    <w:rsid w:val="67CC70CA"/>
    <w:rsid w:val="67D5211A"/>
    <w:rsid w:val="68D67CF6"/>
    <w:rsid w:val="69710F03"/>
    <w:rsid w:val="69F52503"/>
    <w:rsid w:val="6A6A0165"/>
    <w:rsid w:val="6A9F7EC5"/>
    <w:rsid w:val="6AD9782B"/>
    <w:rsid w:val="6B150C8F"/>
    <w:rsid w:val="6CD009DE"/>
    <w:rsid w:val="6D0918FD"/>
    <w:rsid w:val="6DA46816"/>
    <w:rsid w:val="6DF93169"/>
    <w:rsid w:val="6E22598D"/>
    <w:rsid w:val="6E4753F3"/>
    <w:rsid w:val="6EAF085D"/>
    <w:rsid w:val="6F1B2B08"/>
    <w:rsid w:val="6F5D6E38"/>
    <w:rsid w:val="700971DE"/>
    <w:rsid w:val="703F45D4"/>
    <w:rsid w:val="706978A3"/>
    <w:rsid w:val="70B926A0"/>
    <w:rsid w:val="711F3491"/>
    <w:rsid w:val="71234C6A"/>
    <w:rsid w:val="71566079"/>
    <w:rsid w:val="71A072F4"/>
    <w:rsid w:val="71AF12E6"/>
    <w:rsid w:val="72231FA8"/>
    <w:rsid w:val="722A73DA"/>
    <w:rsid w:val="724845BB"/>
    <w:rsid w:val="724A4DC7"/>
    <w:rsid w:val="72526DEB"/>
    <w:rsid w:val="726261A4"/>
    <w:rsid w:val="72D56D6C"/>
    <w:rsid w:val="73683C95"/>
    <w:rsid w:val="73AB1F81"/>
    <w:rsid w:val="73E62FB9"/>
    <w:rsid w:val="74C7051B"/>
    <w:rsid w:val="74CE4179"/>
    <w:rsid w:val="75A1188D"/>
    <w:rsid w:val="75B96B45"/>
    <w:rsid w:val="75C10104"/>
    <w:rsid w:val="767222F1"/>
    <w:rsid w:val="77075E08"/>
    <w:rsid w:val="77161E07"/>
    <w:rsid w:val="7818309B"/>
    <w:rsid w:val="7837209F"/>
    <w:rsid w:val="78422E8B"/>
    <w:rsid w:val="78BC41D5"/>
    <w:rsid w:val="79D15419"/>
    <w:rsid w:val="79DF0848"/>
    <w:rsid w:val="7A1F7224"/>
    <w:rsid w:val="7A9C2BEB"/>
    <w:rsid w:val="7AD81021"/>
    <w:rsid w:val="7B714925"/>
    <w:rsid w:val="7C5D09BE"/>
    <w:rsid w:val="7C702BDA"/>
    <w:rsid w:val="7CAF2AE1"/>
    <w:rsid w:val="7CDD304F"/>
    <w:rsid w:val="7D7E2356"/>
    <w:rsid w:val="7D941130"/>
    <w:rsid w:val="7DAF15E4"/>
    <w:rsid w:val="7DE46E30"/>
    <w:rsid w:val="7E536360"/>
    <w:rsid w:val="7E566324"/>
    <w:rsid w:val="7E6813DD"/>
    <w:rsid w:val="7EB77A2B"/>
    <w:rsid w:val="7EE12CFA"/>
    <w:rsid w:val="7F201A75"/>
    <w:rsid w:val="7F547503"/>
    <w:rsid w:val="7FA10B60"/>
    <w:rsid w:val="7FF16D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widowControl w:val="0"/>
    </w:pPr>
    <w:rPr>
      <w:rFonts w:ascii="Calibri" w:hAnsi="Calibri" w:eastAsia="宋体" w:cs="Times New Roman"/>
      <w:color w:val="000000"/>
      <w:kern w:val="1"/>
      <w:sz w:val="32"/>
      <w:szCs w:val="32"/>
      <w:lang w:val="zh-CN"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pPr>
    <w:rPr>
      <w:rFonts w:ascii="Cambria" w:hAnsi="Cambria" w:eastAsia="宋体" w:cs="Cambria"/>
      <w:b/>
      <w:bCs/>
      <w:kern w:val="0"/>
      <w:sz w:val="32"/>
      <w:szCs w:val="32"/>
    </w:rPr>
  </w:style>
  <w:style w:type="paragraph" w:styleId="3">
    <w:name w:val="Body Text"/>
    <w:basedOn w:val="1"/>
    <w:qFormat/>
    <w:uiPriority w:val="0"/>
    <w:pPr>
      <w:spacing w:after="120"/>
    </w:pPr>
    <w:rPr>
      <w:rFonts w:ascii="Calibri" w:hAnsi="Calibri" w:eastAsia="方正仿宋简体"/>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标题 11"/>
    <w:basedOn w:val="1"/>
    <w:qFormat/>
    <w:uiPriority w:val="0"/>
    <w:pPr>
      <w:spacing w:before="100" w:beforeAutospacing="1" w:after="100" w:afterAutospacing="1"/>
      <w:jc w:val="left"/>
    </w:pPr>
    <w:rPr>
      <w:rFonts w:hint="eastAsia" w:ascii="宋体" w:hAnsi="宋体" w:eastAsia="宋体"/>
      <w:b/>
      <w:bCs/>
      <w:kern w:val="44"/>
      <w:sz w:val="48"/>
      <w:szCs w:val="48"/>
      <w:lang w:val="en-US" w:eastAsia="zh-CN" w:bidi="ar"/>
    </w:rPr>
  </w:style>
  <w:style w:type="character" w:customStyle="1" w:styleId="10">
    <w:name w:val="默认段落字体1"/>
    <w:link w:val="1"/>
    <w:semiHidden/>
    <w:qFormat/>
    <w:uiPriority w:val="0"/>
  </w:style>
  <w:style w:type="table" w:customStyle="1" w:styleId="11">
    <w:name w:val="普通表格1"/>
    <w:semiHidden/>
    <w:qFormat/>
    <w:uiPriority w:val="0"/>
  </w:style>
  <w:style w:type="paragraph" w:customStyle="1" w:styleId="12">
    <w:name w:val="标题1"/>
    <w:basedOn w:val="1"/>
    <w:qFormat/>
    <w:uiPriority w:val="0"/>
    <w:pPr>
      <w:jc w:val="center"/>
      <w:outlineLvl w:val="0"/>
    </w:pPr>
    <w:rPr>
      <w:rFonts w:ascii="Arial" w:hAnsi="Arial" w:eastAsia="宋体"/>
      <w:b/>
      <w:bCs/>
      <w:kern w:val="2"/>
      <w:sz w:val="32"/>
      <w:szCs w:val="32"/>
    </w:rPr>
  </w:style>
  <w:style w:type="paragraph" w:customStyle="1" w:styleId="13">
    <w:name w:val="页脚1"/>
    <w:basedOn w:val="1"/>
    <w:qFormat/>
    <w:uiPriority w:val="0"/>
    <w:pPr>
      <w:tabs>
        <w:tab w:val="center" w:pos="4153"/>
        <w:tab w:val="right" w:pos="8306"/>
      </w:tabs>
      <w:snapToGrid w:val="0"/>
      <w:jc w:val="left"/>
    </w:pPr>
    <w:rPr>
      <w:sz w:val="18"/>
    </w:rPr>
  </w:style>
  <w:style w:type="paragraph" w:customStyle="1" w:styleId="14">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15">
    <w:name w:val="普通(网站)1"/>
    <w:basedOn w:val="1"/>
    <w:qFormat/>
    <w:uiPriority w:val="0"/>
    <w:pPr>
      <w:spacing w:before="100" w:beforeAutospacing="1" w:after="100" w:afterAutospacing="1"/>
      <w:ind w:left="0" w:right="0"/>
      <w:jc w:val="left"/>
    </w:pPr>
    <w:rPr>
      <w:kern w:val="0"/>
      <w:sz w:val="24"/>
      <w:lang w:val="en-US" w:eastAsia="zh-CN" w:bidi="ar"/>
    </w:rPr>
  </w:style>
  <w:style w:type="character" w:customStyle="1" w:styleId="16">
    <w:name w:val="强调1"/>
    <w:basedOn w:val="10"/>
    <w:link w:val="1"/>
    <w:qFormat/>
    <w:uiPriority w:val="0"/>
    <w:rPr>
      <w:i/>
    </w:rPr>
  </w:style>
  <w:style w:type="paragraph" w:customStyle="1" w:styleId="17">
    <w:name w:val="Char"/>
    <w:basedOn w:val="1"/>
    <w:qFormat/>
    <w:uiPriority w:val="0"/>
    <w:pPr>
      <w:spacing w:line="360" w:lineRule="auto"/>
    </w:pPr>
    <w:rPr>
      <w:rFonts w:ascii="仿宋_GB2312" w:hAnsi="Calibri" w:eastAsia="仿宋_GB2312"/>
      <w: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2023-10-24T02:40:00Z</dcterms:created>
  <dc:creator>Administrator</dc:creator>
  <cp:lastModifiedBy>Administrator</cp:lastModifiedBy>
  <cp:lastPrinted>2023-10-25T01:53:00Z</cp:lastPrinted>
  <dcterms:modified xsi:type="dcterms:W3CDTF">2023-11-28T04:51:23Z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D40B5B7094854E8D93D74AEA49A2DBA4_13</vt:lpwstr>
  </property>
</Properties>
</file>