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spacing w:line="360" w:lineRule="auto"/>
        <w:ind w:left="0"/>
        <w:jc w:val="center"/>
        <w:textAlignment w:val="auto"/>
        <w:rPr>
          <w:rFonts w:ascii="黑体" w:hAnsi="黑体" w:eastAsia="黑体"/>
          <w:sz w:val="96"/>
        </w:rPr>
      </w:pPr>
      <w:r>
        <w:rPr>
          <w:rFonts w:hint="eastAsia" w:ascii="黑体" w:hAnsi="黑体" w:eastAsia="黑体"/>
          <w:sz w:val="96"/>
        </w:rPr>
        <w:t>卫生健康信息</w:t>
      </w:r>
    </w:p>
    <w:p>
      <w:pPr>
        <w:pStyle w:val="7"/>
        <w:snapToGrid/>
        <w:spacing w:line="360" w:lineRule="auto"/>
        <w:ind w:left="0"/>
        <w:jc w:val="center"/>
        <w:textAlignment w:val="auto"/>
        <w:rPr>
          <w:rFonts w:ascii="仿宋_GB2312" w:hAnsi="仿宋_GB2312" w:eastAsia="仿宋_GB2312" w:cs="仿宋_GB2312"/>
          <w:sz w:val="32"/>
          <w:szCs w:val="32"/>
        </w:rPr>
      </w:pPr>
    </w:p>
    <w:p>
      <w:pPr>
        <w:pStyle w:val="7"/>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rPr>
        <w:t>期）</w:t>
      </w:r>
    </w:p>
    <w:p>
      <w:pPr>
        <w:pStyle w:val="7"/>
        <w:snapToGrid/>
        <w:spacing w:line="360" w:lineRule="auto"/>
        <w:ind w:left="0"/>
        <w:jc w:val="center"/>
        <w:textAlignment w:val="auto"/>
        <w:rPr>
          <w:rFonts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b w:val="0"/>
          <w:bCs w:val="0"/>
          <w:i w:val="0"/>
          <w:iCs w:val="0"/>
          <w:caps w:val="0"/>
          <w:spacing w:val="8"/>
          <w:sz w:val="44"/>
          <w:szCs w:val="44"/>
          <w:shd w:val="clear" w:fill="FFFFFF"/>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23</w:t>
      </w:r>
      <w:r>
        <w:rPr>
          <w:rFonts w:hint="eastAsia" w:ascii="仿宋_GB2312" w:eastAsia="仿宋_GB2312"/>
          <w:sz w:val="32"/>
          <w:u w:val="single"/>
        </w:rPr>
        <w:t>年</w:t>
      </w:r>
      <w:r>
        <w:rPr>
          <w:rFonts w:hint="eastAsia" w:ascii="仿宋_GB2312" w:eastAsia="仿宋_GB2312"/>
          <w:sz w:val="32"/>
          <w:u w:val="single"/>
          <w:lang w:val="en-US" w:eastAsia="zh-CN"/>
        </w:rPr>
        <w:t>9月8</w:t>
      </w:r>
      <w:r>
        <w:rPr>
          <w:rFonts w:hint="eastAsia" w:ascii="仿宋_GB2312" w:eastAsia="仿宋_GB2312"/>
          <w:sz w:val="32"/>
          <w:u w:val="single"/>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iCs w:val="0"/>
          <w:caps w:val="0"/>
          <w:spacing w:val="8"/>
          <w:sz w:val="44"/>
          <w:szCs w:val="44"/>
          <w:shd w:val="clear" w:fill="FFFFFF"/>
        </w:rPr>
        <w:t>首都医科大学附属北京潞河医院专家再次到奈曼旗人民医院开展帮扶指导工作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为做好优质医疗资源下沉帮扶对接工作，切实推动医院综合能力提升。9月6日下午，首都医科大学附属北京潞河医院心内科、儿科专家再次到奈曼旗人民医院开展为期一年的帮扶指导工作。</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6690" cy="3509645"/>
            <wp:effectExtent l="0" t="0" r="10160" b="14605"/>
            <wp:docPr id="1" name="图片 1" descr="aff8149a3ad17fdf01e046e3db37ea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ff8149a3ad17fdf01e046e3db37ea09"/>
                    <pic:cNvPicPr>
                      <a:picLocks noChangeAspect="1"/>
                    </pic:cNvPicPr>
                  </pic:nvPicPr>
                  <pic:blipFill>
                    <a:blip r:embed="rId4"/>
                    <a:stretch>
                      <a:fillRect/>
                    </a:stretch>
                  </pic:blipFill>
                  <pic:spPr>
                    <a:xfrm>
                      <a:off x="0" y="0"/>
                      <a:ext cx="5266690" cy="3509645"/>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奈曼旗人民医院党委副书记 院长魏永胜主持欢迎仪式。在仪式上，魏院长将两院合作帮扶背景进行了简短的回顾。魏永胜指出：长期以来，我院与上级医院建立的帮扶关系至关重要，是提升我院服务能力的重要举措，更是我院难得的发展良机。当前，我院正不断向 “三级医院创建”目标稳步迈进，希望各专家在科室建设、教学查房、科研学术等方面，充分发挥上级医院学科优势，手把手、传帮带，有力提升奈曼旗人民医院的学科竞争力、技术创新力和服务影响力。魏永胜强调：各科室要重视这次帮扶工作，虚心向北京潞河医院的专家们请教学习，充分利用好这次机会，加强交流和沟通，促进医院医疗技术健康快速发展。</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6690" cy="3509645"/>
            <wp:effectExtent l="0" t="0" r="10160" b="14605"/>
            <wp:docPr id="2" name="图片 2" descr="55c367d3dab4101996e646c0ad645d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5c367d3dab4101996e646c0ad645df8"/>
                    <pic:cNvPicPr>
                      <a:picLocks noChangeAspect="1"/>
                    </pic:cNvPicPr>
                  </pic:nvPicPr>
                  <pic:blipFill>
                    <a:blip r:embed="rId5"/>
                    <a:stretch>
                      <a:fillRect/>
                    </a:stretch>
                  </pic:blipFill>
                  <pic:spPr>
                    <a:xfrm>
                      <a:off x="0" y="0"/>
                      <a:ext cx="5266690" cy="3509645"/>
                    </a:xfrm>
                    <a:prstGeom prst="rect">
                      <a:avLst/>
                    </a:prstGeom>
                  </pic:spPr>
                </pic:pic>
              </a:graphicData>
            </a:graphic>
          </wp:inline>
        </w:drawing>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6690" cy="3509645"/>
            <wp:effectExtent l="0" t="0" r="10160" b="14605"/>
            <wp:docPr id="3" name="图片 3" descr="4f6ba113d8d164a97cb67b466824ef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f6ba113d8d164a97cb67b466824effc"/>
                    <pic:cNvPicPr>
                      <a:picLocks noChangeAspect="1"/>
                    </pic:cNvPicPr>
                  </pic:nvPicPr>
                  <pic:blipFill>
                    <a:blip r:embed="rId6"/>
                    <a:stretch>
                      <a:fillRect/>
                    </a:stretch>
                  </pic:blipFill>
                  <pic:spPr>
                    <a:xfrm>
                      <a:off x="0" y="0"/>
                      <a:ext cx="5266690" cy="3509645"/>
                    </a:xfrm>
                    <a:prstGeom prst="rect">
                      <a:avLst/>
                    </a:prstGeom>
                  </pic:spPr>
                </pic:pic>
              </a:graphicData>
            </a:graphic>
          </wp:inline>
        </w:drawing>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6690" cy="3509645"/>
            <wp:effectExtent l="0" t="0" r="10160" b="14605"/>
            <wp:docPr id="4" name="图片 4" descr="9ef28392e7539f7fab77995ad4148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ef28392e7539f7fab77995ad4148bdf"/>
                    <pic:cNvPicPr>
                      <a:picLocks noChangeAspect="1"/>
                    </pic:cNvPicPr>
                  </pic:nvPicPr>
                  <pic:blipFill>
                    <a:blip r:embed="rId7"/>
                    <a:stretch>
                      <a:fillRect/>
                    </a:stretch>
                  </pic:blipFill>
                  <pic:spPr>
                    <a:xfrm>
                      <a:off x="0" y="0"/>
                      <a:ext cx="5266690" cy="3509645"/>
                    </a:xfrm>
                    <a:prstGeom prst="rect">
                      <a:avLst/>
                    </a:prstGeom>
                  </pic:spPr>
                </pic:pic>
              </a:graphicData>
            </a:graphic>
          </wp:inline>
        </w:drawing>
      </w:r>
      <w:r>
        <w:rPr>
          <w:rFonts w:hint="eastAsia" w:ascii="仿宋_GB2312" w:hAnsi="仿宋_GB2312" w:eastAsia="仿宋_GB2312" w:cs="仿宋_GB2312"/>
          <w:sz w:val="32"/>
          <w:szCs w:val="32"/>
          <w:lang w:eastAsia="zh-CN"/>
        </w:rPr>
        <w:drawing>
          <wp:inline distT="0" distB="0" distL="114300" distR="114300">
            <wp:extent cx="5266690" cy="3950335"/>
            <wp:effectExtent l="0" t="0" r="10160" b="12065"/>
            <wp:docPr id="5" name="图片 5" descr="df55d196522eb05da978ffe89c4005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f55d196522eb05da978ffe89c40052e"/>
                    <pic:cNvPicPr>
                      <a:picLocks noChangeAspect="1"/>
                    </pic:cNvPicPr>
                  </pic:nvPicPr>
                  <pic:blipFill>
                    <a:blip r:embed="rId8"/>
                    <a:stretch>
                      <a:fillRect/>
                    </a:stretch>
                  </pic:blipFill>
                  <pic:spPr>
                    <a:xfrm>
                      <a:off x="0" y="0"/>
                      <a:ext cx="5266690" cy="3950335"/>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院长沈国光就我院历史、现状、医疗和科研优势、医院发展状况等内容进行了详细介绍。目前，专家已深入我院相关科室开始帮扶工作，他们将用自身的先进理念和精湛的技术推动我院各方面工作高质量发展。奈曼旗人民医院也将牢牢把握上级专家帮扶的契机，不断提升医院医疗技术水平和综合服务能力，推动学科建设高质量发展，争取早日达到“三级医院”标准，更好地满足全旗群众就医需求。医务科、心内科、儿科、急诊科、导管室相关负责人参加仪式</w:t>
      </w:r>
      <w:r>
        <w:rPr>
          <w:rFonts w:hint="eastAsia" w:ascii="仿宋_GB2312" w:hAnsi="仿宋_GB2312" w:eastAsia="仿宋_GB2312" w:cs="仿宋_GB2312"/>
          <w:sz w:val="32"/>
          <w:szCs w:val="32"/>
          <w:lang w:eastAsia="zh-CN"/>
        </w:rPr>
        <w:t>。</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3566160" cy="3740150"/>
            <wp:effectExtent l="0" t="0" r="15240" b="12700"/>
            <wp:docPr id="6" name="图片 6" descr="88e9679528643fef8cd8a4e196f64a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8e9679528643fef8cd8a4e196f64a75"/>
                    <pic:cNvPicPr>
                      <a:picLocks noChangeAspect="1"/>
                    </pic:cNvPicPr>
                  </pic:nvPicPr>
                  <pic:blipFill>
                    <a:blip r:embed="rId9"/>
                    <a:stretch>
                      <a:fillRect/>
                    </a:stretch>
                  </pic:blipFill>
                  <pic:spPr>
                    <a:xfrm>
                      <a:off x="0" y="0"/>
                      <a:ext cx="3566160" cy="3740150"/>
                    </a:xfrm>
                    <a:prstGeom prst="rect">
                      <a:avLst/>
                    </a:prstGeom>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3536315" cy="3708400"/>
            <wp:effectExtent l="0" t="0" r="6985" b="6350"/>
            <wp:docPr id="7" name="图片 7" descr="cbfa7e37304c1b324c4ebc184e473e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bfa7e37304c1b324c4ebc184e473e51"/>
                    <pic:cNvPicPr>
                      <a:picLocks noChangeAspect="1"/>
                    </pic:cNvPicPr>
                  </pic:nvPicPr>
                  <pic:blipFill>
                    <a:blip r:embed="rId10"/>
                    <a:stretch>
                      <a:fillRect/>
                    </a:stretch>
                  </pic:blipFill>
                  <pic:spPr>
                    <a:xfrm>
                      <a:off x="0" y="0"/>
                      <a:ext cx="3536315" cy="3708400"/>
                    </a:xfrm>
                    <a:prstGeom prst="rect">
                      <a:avLst/>
                    </a:prstGeom>
                  </pic:spPr>
                </pic:pic>
              </a:graphicData>
            </a:graphic>
          </wp:inline>
        </w:drawing>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供稿：卫健委齐梦妮</w:t>
      </w: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审核：卫健委于文君</w:t>
      </w:r>
      <w:bookmarkStart w:id="0" w:name="_GoBack"/>
      <w:bookmarkEnd w:id="0"/>
    </w:p>
    <w:p>
      <w:pPr>
        <w:pStyle w:val="2"/>
        <w:ind w:left="0" w:leftChars="0"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终审：卫健委孟繁彦</w:t>
      </w:r>
    </w:p>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7D9D0D39"/>
    <w:rsid w:val="0EB0519C"/>
    <w:rsid w:val="7D9D0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0"/>
    <w:basedOn w:val="1"/>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631</Words>
  <Characters>636</Characters>
  <Lines>0</Lines>
  <Paragraphs>0</Paragraphs>
  <TotalTime>0</TotalTime>
  <ScaleCrop>false</ScaleCrop>
  <LinksUpToDate>false</LinksUpToDate>
  <CharactersWithSpaces>644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2023-09-08T02:38:00Z</dcterms:created>
  <dc:creator>齊夢妮</dc:creator>
  <cp:lastModifiedBy>齊夢妮</cp:lastModifiedBy>
  <dcterms:modified xsi:type="dcterms:W3CDTF">2023-09-08T02:46:03Z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8DE2E5A3EA714895BDD255A4215A1CB9_11</vt:lpwstr>
  </property>
</Properties>
</file>