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napToGrid/>
        <w:spacing w:line="360" w:lineRule="auto"/>
        <w:ind w:left="0"/>
        <w:jc w:val="center"/>
        <w:textAlignment w:val="auto"/>
        <w:rPr>
          <w:rFonts w:ascii="黑体" w:hAnsi="黑体" w:eastAsia="黑体"/>
          <w:sz w:val="96"/>
        </w:rPr>
      </w:pPr>
      <w:r>
        <w:rPr>
          <w:rFonts w:hint="eastAsia" w:ascii="黑体" w:hAnsi="黑体" w:eastAsia="黑体"/>
          <w:sz w:val="96"/>
        </w:rPr>
        <w:t>卫生健康信息</w:t>
      </w:r>
    </w:p>
    <w:p>
      <w:pPr>
        <w:pStyle w:val="10"/>
        <w:snapToGrid/>
        <w:spacing w:line="360" w:lineRule="auto"/>
        <w:ind w:left="0"/>
        <w:jc w:val="center"/>
        <w:textAlignment w:val="auto"/>
        <w:rPr>
          <w:rFonts w:ascii="仿宋_GB2312" w:hAnsi="仿宋_GB2312" w:eastAsia="仿宋_GB2312" w:cs="仿宋_GB2312"/>
          <w:sz w:val="32"/>
          <w:szCs w:val="32"/>
        </w:rPr>
      </w:pPr>
    </w:p>
    <w:p>
      <w:pPr>
        <w:pStyle w:val="10"/>
        <w:snapToGrid/>
        <w:spacing w:line="360" w:lineRule="auto"/>
        <w:ind w:left="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133</w:t>
      </w:r>
      <w:r>
        <w:rPr>
          <w:rFonts w:hint="eastAsia" w:ascii="仿宋_GB2312" w:hAnsi="仿宋_GB2312" w:eastAsia="仿宋_GB2312" w:cs="仿宋_GB2312"/>
          <w:sz w:val="32"/>
          <w:szCs w:val="32"/>
        </w:rPr>
        <w:t>期）</w:t>
      </w:r>
    </w:p>
    <w:p>
      <w:pPr>
        <w:pStyle w:val="10"/>
        <w:snapToGrid/>
        <w:spacing w:line="360" w:lineRule="auto"/>
        <w:ind w:left="0"/>
        <w:jc w:val="center"/>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Calibri" w:eastAsia="仿宋_GB2312" w:cs="Times New Roman"/>
          <w:sz w:val="32"/>
          <w:u w:val="single"/>
        </w:rPr>
        <w:t xml:space="preserve">奈曼旗卫健系统党委 </w:t>
      </w:r>
      <w:r>
        <w:rPr>
          <w:rFonts w:hint="eastAsia" w:ascii="仿宋_GB2312" w:hAnsi="Calibri" w:eastAsia="仿宋_GB2312" w:cs="Times New Roman"/>
          <w:sz w:val="32"/>
          <w:u w:val="single"/>
          <w:lang w:val="en-US" w:eastAsia="zh-CN"/>
        </w:rPr>
        <w:t xml:space="preserve">  </w:t>
      </w:r>
      <w:r>
        <w:rPr>
          <w:rFonts w:hint="eastAsia" w:ascii="仿宋_GB2312" w:hAnsi="Calibri" w:eastAsia="仿宋_GB2312" w:cs="Times New Roman"/>
          <w:sz w:val="32"/>
          <w:u w:val="single"/>
        </w:rPr>
        <w:t>奈曼旗卫健委</w:t>
      </w:r>
      <w:r>
        <w:rPr>
          <w:rFonts w:hint="eastAsia" w:ascii="仿宋_GB2312" w:hAnsi="Calibri" w:eastAsia="仿宋_GB2312" w:cs="Times New Roman"/>
          <w:sz w:val="32"/>
          <w:u w:val="single"/>
          <w:lang w:val="en-US" w:eastAsia="zh-CN"/>
        </w:rPr>
        <w:t xml:space="preserve">   </w:t>
      </w:r>
      <w:r>
        <w:rPr>
          <w:rFonts w:hint="eastAsia" w:ascii="仿宋_GB2312" w:hAnsi="Calibri" w:eastAsia="仿宋_GB2312" w:cs="Times New Roman"/>
          <w:sz w:val="32"/>
          <w:u w:val="single"/>
        </w:rPr>
        <w:t>20</w:t>
      </w:r>
      <w:r>
        <w:rPr>
          <w:rFonts w:hint="eastAsia" w:ascii="仿宋_GB2312" w:hAnsi="Calibri" w:eastAsia="仿宋_GB2312" w:cs="Times New Roman"/>
          <w:sz w:val="32"/>
          <w:u w:val="single"/>
          <w:lang w:val="en-US" w:eastAsia="zh-CN"/>
        </w:rPr>
        <w:t>23</w:t>
      </w:r>
      <w:r>
        <w:rPr>
          <w:rFonts w:hint="eastAsia" w:ascii="仿宋_GB2312" w:hAnsi="Calibri" w:eastAsia="仿宋_GB2312" w:cs="Times New Roman"/>
          <w:sz w:val="32"/>
          <w:u w:val="single"/>
        </w:rPr>
        <w:t>年</w:t>
      </w:r>
      <w:r>
        <w:rPr>
          <w:rFonts w:hint="eastAsia" w:ascii="仿宋_GB2312" w:hAnsi="Calibri" w:eastAsia="仿宋_GB2312" w:cs="Times New Roman"/>
          <w:sz w:val="32"/>
          <w:u w:val="single"/>
          <w:lang w:val="en-US" w:eastAsia="zh-CN"/>
        </w:rPr>
        <w:t>10月30</w:t>
      </w:r>
      <w:r>
        <w:rPr>
          <w:rFonts w:hint="eastAsia" w:ascii="仿宋_GB2312" w:hAnsi="Calibri" w:eastAsia="仿宋_GB2312" w:cs="Times New Roman"/>
          <w:sz w:val="32"/>
          <w:u w:val="single"/>
        </w:rPr>
        <w:t>日</w:t>
      </w:r>
    </w:p>
    <w:p>
      <w:pPr>
        <w:jc w:val="center"/>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小标宋简体" w:hAnsi="方正小标宋简体" w:eastAsia="方正小标宋简体" w:cs="方正小标宋简体"/>
          <w:b w:val="0"/>
          <w:bCs/>
          <w:sz w:val="44"/>
          <w:szCs w:val="44"/>
        </w:rPr>
        <w:t>关爱女性健康</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i w:val="0"/>
          <w:iCs w:val="0"/>
          <w:caps w:val="0"/>
          <w:color w:val="333333"/>
          <w:spacing w:val="0"/>
          <w:sz w:val="44"/>
          <w:szCs w:val="44"/>
          <w:shd w:val="clear" w:fill="FFFFFF"/>
        </w:rPr>
        <w:t>加速消除宫颈癌</w:t>
      </w:r>
      <w:r>
        <w:rPr>
          <w:rFonts w:hint="eastAsia" w:ascii="方正小标宋简体" w:hAnsi="方正小标宋简体" w:eastAsia="方正小标宋简体" w:cs="方正小标宋简体"/>
          <w:b w:val="0"/>
          <w:bCs/>
          <w:i w:val="0"/>
          <w:iCs w:val="0"/>
          <w:caps w:val="0"/>
          <w:color w:val="333333"/>
          <w:spacing w:val="0"/>
          <w:sz w:val="44"/>
          <w:szCs w:val="44"/>
          <w:shd w:val="clear" w:fill="FFFFFF"/>
          <w:lang w:eastAsia="zh-CN"/>
        </w:rPr>
        <w:t>计划在</w:t>
      </w:r>
      <w:r>
        <w:rPr>
          <w:rFonts w:hint="eastAsia" w:ascii="方正小标宋简体" w:hAnsi="方正小标宋简体" w:eastAsia="方正小标宋简体" w:cs="方正小标宋简体"/>
          <w:b w:val="0"/>
          <w:bCs/>
          <w:i w:val="0"/>
          <w:iCs w:val="0"/>
          <w:caps w:val="0"/>
          <w:color w:val="333333"/>
          <w:spacing w:val="0"/>
          <w:sz w:val="44"/>
          <w:szCs w:val="44"/>
          <w:shd w:val="clear" w:fill="FFFFFF"/>
        </w:rPr>
        <w:t>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在奈曼旗慈善总会的支持关怀下，中华慈善总会与上海之江有限责任公司</w:t>
      </w:r>
      <w:r>
        <w:rPr>
          <w:rFonts w:hint="eastAsia" w:ascii="仿宋_GB2312" w:hAnsi="仿宋_GB2312" w:eastAsia="仿宋_GB2312" w:cs="仿宋_GB2312"/>
          <w:sz w:val="32"/>
          <w:szCs w:val="32"/>
          <w:lang w:val="en-US" w:eastAsia="zh-CN"/>
        </w:rPr>
        <w:t>为奈曼旗妇幼保健计划生育服务中心捐赠了一台</w:t>
      </w:r>
      <w:r>
        <w:rPr>
          <w:rFonts w:hint="eastAsia" w:ascii="仿宋_GB2312" w:hAnsi="仿宋_GB2312" w:eastAsia="仿宋_GB2312" w:cs="仿宋_GB2312"/>
          <w:sz w:val="32"/>
          <w:szCs w:val="32"/>
        </w:rPr>
        <w:t>全自动样本处理系统和一台全自动医用PCR分析系统</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lang w:eastAsia="zh-CN"/>
        </w:rPr>
      </w:pPr>
      <w:r>
        <w:rPr>
          <w:rFonts w:hint="eastAsia" w:ascii="仿宋_GB2312" w:hAnsi="仿宋_GB2312" w:eastAsia="仿宋_GB2312" w:cs="仿宋_GB2312"/>
          <w:sz w:val="32"/>
          <w:szCs w:val="32"/>
        </w:rPr>
        <w:t>全自动样品处理系统通过分杯模块实现样本管盖的自动打开和关闭，实现样本的转移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基于磁珠吸附法核算提取原理，提取模块通过转移磁珠来实现核算提取纯化。</w:t>
      </w:r>
    </w:p>
    <w:p>
      <w:pPr>
        <w:jc w:val="center"/>
        <w:rPr>
          <w:rFonts w:hint="eastAsia" w:ascii="仿宋_GB2312" w:hAnsi="仿宋_GB2312" w:eastAsia="仿宋_GB2312" w:cs="仿宋_GB2312"/>
          <w:sz w:val="32"/>
          <w:szCs w:val="32"/>
        </w:rPr>
      </w:pPr>
      <w:r>
        <w:drawing>
          <wp:inline distT="0" distB="0" distL="0" distR="0">
            <wp:extent cx="5274310" cy="3954780"/>
            <wp:effectExtent l="0" t="0" r="2540" b="7620"/>
            <wp:docPr id="3" name="图片 2" descr="C:\Users\admin\Documents\WeChat Files\wxid_0119c4ef37ea22\FileStorage\Temp\4d803c416ec552df64b20281aef3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Documents\WeChat Files\wxid_0119c4ef37ea22\FileStorage\Temp\4d803c416ec552df64b20281aef3580.jpg"/>
                    <pic:cNvPicPr>
                      <a:picLocks noChangeAspect="1" noChangeArrowheads="1"/>
                    </pic:cNvPicPr>
                  </pic:nvPicPr>
                  <pic:blipFill>
                    <a:blip r:embed="rId4"/>
                    <a:srcRect/>
                    <a:stretch>
                      <a:fillRect/>
                    </a:stretch>
                  </pic:blipFill>
                  <pic:spPr>
                    <a:xfrm>
                      <a:off x="0" y="0"/>
                      <a:ext cx="5274310" cy="3954854"/>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lang w:val="en-US" w:eastAsia="zh-CN"/>
        </w:rPr>
      </w:pPr>
      <w:r>
        <w:rPr>
          <w:rFonts w:hint="eastAsia" w:ascii="仿宋_GB2312" w:hAnsi="仿宋_GB2312" w:eastAsia="仿宋_GB2312" w:cs="仿宋_GB2312"/>
          <w:sz w:val="32"/>
          <w:szCs w:val="32"/>
        </w:rPr>
        <w:t>全自动医用PCR分析系统原理类似于DNA的天然复制过程，其特异性依赖于靶序列两端互补的寡核苷酸引物，1-2小时就能将待测目标基因扩增放大百万倍，具有极高的检测灵敏度和特异性特点</w:t>
      </w:r>
      <w:r>
        <w:rPr>
          <w:rFonts w:hint="eastAsia" w:ascii="仿宋_GB2312" w:hAnsi="仿宋_GB2312" w:eastAsia="仿宋_GB2312" w:cs="仿宋_GB2312"/>
          <w:sz w:val="32"/>
          <w:szCs w:val="32"/>
          <w:lang w:eastAsia="zh-CN"/>
        </w:rPr>
        <w:t>，可以进行</w:t>
      </w:r>
      <w:r>
        <w:rPr>
          <w:rFonts w:hint="eastAsia" w:ascii="仿宋_GB2312" w:hAnsi="仿宋_GB2312" w:eastAsia="仿宋_GB2312" w:cs="仿宋_GB2312"/>
          <w:sz w:val="32"/>
          <w:szCs w:val="32"/>
          <w:lang w:val="en-US" w:eastAsia="zh-CN"/>
        </w:rPr>
        <w:t>15种人头瘤病毒高危亚型的检测。</w:t>
      </w:r>
    </w:p>
    <w:p>
      <w:pPr>
        <w:jc w:val="center"/>
      </w:pPr>
      <w:r>
        <w:drawing>
          <wp:inline distT="0" distB="0" distL="0" distR="0">
            <wp:extent cx="5274310" cy="3016885"/>
            <wp:effectExtent l="0" t="0" r="0" b="0"/>
            <wp:docPr id="5" name="图片 5" descr="C:\Users\admin\Documents\WeChat Files\wxid_0119c4ef37ea22\FileStorage\Temp\6ebcdbad6c502046438cfd8bca61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Documents\WeChat Files\wxid_0119c4ef37ea22\FileStorage\Temp\6ebcdbad6c502046438cfd8bca61119.jpg"/>
                    <pic:cNvPicPr>
                      <a:picLocks noChangeAspect="1" noChangeArrowheads="1"/>
                    </pic:cNvPicPr>
                  </pic:nvPicPr>
                  <pic:blipFill>
                    <a:blip r:embed="rId5"/>
                    <a:srcRect t="33627" b="2084"/>
                    <a:stretch>
                      <a:fillRect/>
                    </a:stretch>
                  </pic:blipFill>
                  <pic:spPr>
                    <a:xfrm>
                      <a:off x="0" y="0"/>
                      <a:ext cx="5274310" cy="3016885"/>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奈曼旗妇幼保健计划生育服务中心将广泛宣传宫颈癌防治知识和理念，持续为</w:t>
      </w:r>
      <w:r>
        <w:rPr>
          <w:rFonts w:hint="eastAsia" w:ascii="仿宋_GB2312" w:hAnsi="仿宋_GB2312" w:eastAsia="仿宋_GB2312" w:cs="仿宋_GB2312"/>
          <w:i w:val="0"/>
          <w:iCs w:val="0"/>
          <w:caps w:val="0"/>
          <w:color w:val="333333"/>
          <w:spacing w:val="0"/>
          <w:sz w:val="32"/>
          <w:szCs w:val="32"/>
          <w:shd w:val="clear" w:fill="FFFFFF"/>
        </w:rPr>
        <w:t>年轻女性接种HPV疫苗、</w:t>
      </w:r>
      <w:r>
        <w:rPr>
          <w:rFonts w:hint="eastAsia" w:ascii="仿宋_GB2312" w:hAnsi="仿宋_GB2312" w:eastAsia="仿宋_GB2312" w:cs="仿宋_GB2312"/>
          <w:i w:val="0"/>
          <w:iCs w:val="0"/>
          <w:caps w:val="0"/>
          <w:color w:val="333333"/>
          <w:spacing w:val="0"/>
          <w:sz w:val="32"/>
          <w:szCs w:val="32"/>
          <w:shd w:val="clear" w:fill="FFFFFF"/>
          <w:lang w:eastAsia="zh-CN"/>
        </w:rPr>
        <w:t>为</w:t>
      </w:r>
      <w:r>
        <w:rPr>
          <w:rFonts w:hint="eastAsia" w:ascii="仿宋_GB2312" w:hAnsi="仿宋_GB2312" w:eastAsia="仿宋_GB2312" w:cs="仿宋_GB2312"/>
          <w:i w:val="0"/>
          <w:iCs w:val="0"/>
          <w:caps w:val="0"/>
          <w:color w:val="333333"/>
          <w:spacing w:val="0"/>
          <w:sz w:val="32"/>
          <w:szCs w:val="32"/>
          <w:shd w:val="clear" w:fill="FFFFFF"/>
        </w:rPr>
        <w:t>适龄女性中开展</w:t>
      </w:r>
      <w:r>
        <w:rPr>
          <w:rFonts w:hint="eastAsia" w:ascii="仿宋_GB2312" w:hAnsi="仿宋_GB2312" w:eastAsia="仿宋_GB2312" w:cs="仿宋_GB2312"/>
          <w:i w:val="0"/>
          <w:iCs w:val="0"/>
          <w:caps w:val="0"/>
          <w:color w:val="333333"/>
          <w:spacing w:val="0"/>
          <w:sz w:val="32"/>
          <w:szCs w:val="32"/>
          <w:shd w:val="clear" w:fill="FFFFFF"/>
          <w:lang w:eastAsia="zh-CN"/>
        </w:rPr>
        <w:t>宫颈癌</w:t>
      </w:r>
      <w:r>
        <w:rPr>
          <w:rFonts w:hint="eastAsia" w:ascii="仿宋_GB2312" w:hAnsi="仿宋_GB2312" w:eastAsia="仿宋_GB2312" w:cs="仿宋_GB2312"/>
          <w:i w:val="0"/>
          <w:iCs w:val="0"/>
          <w:caps w:val="0"/>
          <w:color w:val="333333"/>
          <w:spacing w:val="0"/>
          <w:sz w:val="32"/>
          <w:szCs w:val="32"/>
          <w:shd w:val="clear" w:fill="FFFFFF"/>
        </w:rPr>
        <w:t>筛查</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sz w:val="32"/>
          <w:szCs w:val="32"/>
          <w:lang w:val="en-US" w:eastAsia="zh-CN"/>
        </w:rPr>
        <w:t>最大程度</w:t>
      </w:r>
      <w:r>
        <w:rPr>
          <w:rFonts w:hint="eastAsia" w:ascii="仿宋_GB2312" w:hAnsi="仿宋_GB2312" w:eastAsia="仿宋_GB2312" w:cs="仿宋_GB2312"/>
          <w:sz w:val="32"/>
          <w:szCs w:val="32"/>
          <w:lang w:eastAsia="zh-CN"/>
        </w:rPr>
        <w:t>降低广大女性感染</w:t>
      </w:r>
      <w:r>
        <w:rPr>
          <w:rFonts w:hint="eastAsia" w:ascii="仿宋_GB2312" w:hAnsi="仿宋_GB2312" w:eastAsia="仿宋_GB2312" w:cs="仿宋_GB2312"/>
          <w:sz w:val="32"/>
          <w:szCs w:val="32"/>
          <w:lang w:val="en-US" w:eastAsia="zh-CN"/>
        </w:rPr>
        <w:t>HPV的</w:t>
      </w:r>
      <w:r>
        <w:rPr>
          <w:rFonts w:hint="eastAsia" w:ascii="仿宋_GB2312" w:hAnsi="仿宋_GB2312" w:eastAsia="仿宋_GB2312" w:cs="仿宋_GB2312"/>
          <w:sz w:val="32"/>
          <w:szCs w:val="32"/>
          <w:lang w:eastAsia="zh-CN"/>
        </w:rPr>
        <w:t>风险，促进宫颈癌的早诊早治，</w:t>
      </w:r>
      <w:r>
        <w:rPr>
          <w:rFonts w:hint="eastAsia" w:ascii="仿宋_GB2312" w:hAnsi="仿宋_GB2312" w:eastAsia="仿宋_GB2312" w:cs="仿宋_GB2312"/>
          <w:b w:val="0"/>
          <w:bCs w:val="0"/>
          <w:i w:val="0"/>
          <w:iCs w:val="0"/>
          <w:caps w:val="0"/>
          <w:color w:val="333333"/>
          <w:spacing w:val="0"/>
          <w:sz w:val="32"/>
          <w:szCs w:val="32"/>
          <w:shd w:val="clear" w:fill="FFFFFF"/>
        </w:rPr>
        <w:t>加速消除宫颈癌</w:t>
      </w:r>
      <w:r>
        <w:rPr>
          <w:rFonts w:hint="eastAsia" w:ascii="仿宋_GB2312" w:hAnsi="仿宋_GB2312" w:eastAsia="仿宋_GB2312" w:cs="仿宋_GB2312"/>
          <w:b w:val="0"/>
          <w:bCs w:val="0"/>
          <w:i w:val="0"/>
          <w:iCs w:val="0"/>
          <w:caps w:val="0"/>
          <w:color w:val="333333"/>
          <w:spacing w:val="0"/>
          <w:sz w:val="32"/>
          <w:szCs w:val="32"/>
          <w:shd w:val="clear" w:fill="FFFFFF"/>
          <w:lang w:eastAsia="zh-CN"/>
        </w:rPr>
        <w:t>，为全旗广大女性送上最美好的祝福！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愿</w:t>
      </w:r>
      <w:r>
        <w:rPr>
          <w:rFonts w:hint="eastAsia" w:ascii="仿宋_GB2312" w:hAnsi="仿宋_GB2312" w:eastAsia="仿宋_GB2312" w:cs="仿宋_GB2312"/>
          <w:sz w:val="32"/>
          <w:szCs w:val="32"/>
        </w:rPr>
        <w:t>我们一起行动，关爱</w:t>
      </w:r>
      <w:r>
        <w:rPr>
          <w:rFonts w:hint="eastAsia" w:ascii="仿宋_GB2312" w:hAnsi="仿宋_GB2312" w:eastAsia="仿宋_GB2312" w:cs="仿宋_GB2312"/>
          <w:sz w:val="32"/>
          <w:szCs w:val="32"/>
          <w:lang w:eastAsia="zh-CN"/>
        </w:rPr>
        <w:t>女性</w:t>
      </w:r>
      <w:r>
        <w:rPr>
          <w:rFonts w:hint="eastAsia" w:ascii="仿宋_GB2312" w:hAnsi="仿宋_GB2312" w:eastAsia="仿宋_GB2312" w:cs="仿宋_GB2312"/>
          <w:sz w:val="32"/>
          <w:szCs w:val="32"/>
        </w:rPr>
        <w:t>健康，远离宫颈癌疾病，</w:t>
      </w:r>
      <w:r>
        <w:rPr>
          <w:rFonts w:hint="eastAsia" w:ascii="仿宋_GB2312" w:hAnsi="仿宋_GB2312" w:eastAsia="仿宋_GB2312" w:cs="仿宋_GB2312"/>
          <w:sz w:val="32"/>
          <w:szCs w:val="32"/>
          <w:lang w:eastAsia="zh-CN"/>
        </w:rPr>
        <w:t>最终消除宫颈癌！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供稿：卫健委齐梦妮</w:t>
      </w:r>
    </w:p>
    <w:p>
      <w:pPr>
        <w:wordWrap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审核：卫健委孙晓华</w:t>
      </w:r>
    </w:p>
    <w:p>
      <w:pPr>
        <w:wordWrap w:val="0"/>
        <w:jc w:val="right"/>
        <w:rPr>
          <w:rFonts w:hint="eastAsia" w:ascii="仿宋_GB2312" w:eastAsia="仿宋_GB2312"/>
          <w:sz w:val="32"/>
          <w:lang w:eastAsia="zh-CN"/>
        </w:rPr>
      </w:pPr>
      <w:r>
        <w:rPr>
          <w:rFonts w:hint="eastAsia" w:ascii="仿宋_GB2312" w:hAnsi="仿宋_GB2312" w:eastAsia="仿宋_GB2312" w:cs="仿宋_GB2312"/>
          <w:sz w:val="32"/>
          <w:szCs w:val="32"/>
          <w:lang w:val="en-US" w:eastAsia="zh-CN"/>
        </w:rPr>
        <w:t>终审：卫健委孟繁彦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524F47-E4A1-4443-90D9-9FE36BD4304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73D68F3-37BC-4B83-BF13-C40B33F00626}"/>
  </w:font>
  <w:font w:name="方正小标宋简体">
    <w:panose1 w:val="03000509000000000000"/>
    <w:charset w:val="86"/>
    <w:family w:val="auto"/>
    <w:pitch w:val="default"/>
    <w:sig w:usb0="00000001" w:usb1="080E0000" w:usb2="00000000" w:usb3="00000000" w:csb0="00040000" w:csb1="00000000"/>
    <w:embedRegular r:id="rId3" w:fontKey="{CA2A33B7-9E18-40CD-9E5E-CDDAC12324E2}"/>
  </w:font>
  <w:font w:name="方正仿宋_GB2312">
    <w:panose1 w:val="02000000000000000000"/>
    <w:charset w:val="86"/>
    <w:family w:val="auto"/>
    <w:pitch w:val="default"/>
    <w:sig w:usb0="A00002BF" w:usb1="184F6CFA" w:usb2="00000012" w:usb3="00000000" w:csb0="00040001" w:csb1="00000000"/>
    <w:embedRegular r:id="rId4" w:fontKey="{A8F0FFB5-869B-4032-9EF1-C52C38D46355}"/>
  </w:font>
  <w:font w:name="仿宋_GB2312">
    <w:panose1 w:val="02010609030101010101"/>
    <w:charset w:val="86"/>
    <w:family w:val="auto"/>
    <w:pitch w:val="default"/>
    <w:sig w:usb0="00000001" w:usb1="080E0000" w:usb2="00000000" w:usb3="00000000" w:csb0="00040000" w:csb1="00000000"/>
    <w:embedRegular r:id="rId5" w:fontKey="{6A2762AA-F524-47BE-B1A8-3B655A467A3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UwMDdmZjNlYTZlZjMzYTg5YThmMDRiYmUxMDkifQ=="/>
  </w:docVars>
  <w:rsids>
    <w:rsidRoot w:val="005C5ACF"/>
    <w:rsid w:val="0006492A"/>
    <w:rsid w:val="0007037F"/>
    <w:rsid w:val="000A6F8F"/>
    <w:rsid w:val="00320A9B"/>
    <w:rsid w:val="00373316"/>
    <w:rsid w:val="00490807"/>
    <w:rsid w:val="004E7D55"/>
    <w:rsid w:val="005C5ACF"/>
    <w:rsid w:val="007C632F"/>
    <w:rsid w:val="008B1873"/>
    <w:rsid w:val="00C94360"/>
    <w:rsid w:val="00CB7EB7"/>
    <w:rsid w:val="00CC3387"/>
    <w:rsid w:val="00CF5333"/>
    <w:rsid w:val="00D80EF5"/>
    <w:rsid w:val="00DB22F0"/>
    <w:rsid w:val="00E244BE"/>
    <w:rsid w:val="00E32622"/>
    <w:rsid w:val="00FF05C2"/>
    <w:rsid w:val="032D6B8B"/>
    <w:rsid w:val="050104C5"/>
    <w:rsid w:val="07934F7B"/>
    <w:rsid w:val="0DA74B7D"/>
    <w:rsid w:val="0E9A5B01"/>
    <w:rsid w:val="10EA17D0"/>
    <w:rsid w:val="14250C9D"/>
    <w:rsid w:val="19766A09"/>
    <w:rsid w:val="1B485552"/>
    <w:rsid w:val="1F0D3E54"/>
    <w:rsid w:val="1FC70D0E"/>
    <w:rsid w:val="201D6D3F"/>
    <w:rsid w:val="22E90157"/>
    <w:rsid w:val="24E56C98"/>
    <w:rsid w:val="25B22B68"/>
    <w:rsid w:val="2A870AD2"/>
    <w:rsid w:val="2FDA1111"/>
    <w:rsid w:val="38CA63EE"/>
    <w:rsid w:val="3C1E675F"/>
    <w:rsid w:val="3F094F7A"/>
    <w:rsid w:val="40A605AF"/>
    <w:rsid w:val="4154757E"/>
    <w:rsid w:val="468604CC"/>
    <w:rsid w:val="4AC97E97"/>
    <w:rsid w:val="4C5D53B7"/>
    <w:rsid w:val="53B9542E"/>
    <w:rsid w:val="64F56C90"/>
    <w:rsid w:val="6E0C4BC3"/>
    <w:rsid w:val="6EAD1BA4"/>
    <w:rsid w:val="705431DA"/>
    <w:rsid w:val="72445F08"/>
    <w:rsid w:val="78465777"/>
    <w:rsid w:val="7C7C0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customStyle="1" w:styleId="10">
    <w:name w:val="0"/>
    <w:qFormat/>
    <w:uiPriority w:val="0"/>
    <w:pPr>
      <w:widowControl/>
      <w:snapToGrid w:val="0"/>
      <w:spacing w:line="365" w:lineRule="atLeast"/>
      <w:ind w:left="1"/>
      <w:jc w:val="both"/>
      <w:textAlignment w:val="bottom"/>
    </w:pPr>
    <w:rPr>
      <w:rFonts w:ascii="Calibri" w:hAnsi="Calibri" w:eastAsia="宋体" w:cs="Times New Roman"/>
      <w:kern w:val="0"/>
      <w:sz w:val="20"/>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614</Words>
  <Characters>643</Characters>
  <Lines>7</Lines>
  <Paragraphs>2</Paragraphs>
  <TotalTime>1</TotalTime>
  <ScaleCrop>false</ScaleCrop>
  <LinksUpToDate>false</LinksUpToDate>
  <CharactersWithSpaces>649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2023-10-24T02:28:00Z</dcterms:created>
  <dc:creator>admin</dc:creator>
  <cp:lastModifiedBy>齊夢妮</cp:lastModifiedBy>
  <dcterms:modified xsi:type="dcterms:W3CDTF">2023-10-30T01:33:49Z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814B98A4D14D4646ACC21ADEF6FBD46F_13</vt:lpwstr>
  </property>
</Properties>
</file>