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5月18</w:t>
      </w:r>
      <w:r>
        <w:rPr>
          <w:rFonts w:hint="eastAsia" w:ascii="仿宋_GB2312" w:eastAsia="仿宋_GB2312"/>
          <w:sz w:val="32"/>
          <w:u w:val="singl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计生协开展“5.29会员活动日”宣传服务活动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今年5月29日是中国计生协成立43周年纪念日，也是计生协第25个“会员活动日”。在第110个母亲节、第30个“国际家庭日”来临之际，5月1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7-18日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计生协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八仙筒镇、平安地村集贸市场、苇莲苏乡东奈村集贸市场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举办“倡新时代婚育文化 助家庭和谐幸福”主题宣传服务活动。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7800" cy="3101340"/>
            <wp:effectExtent l="0" t="0" r="0" b="3810"/>
            <wp:docPr id="1" name="图片 1" descr="57a9329f508d06e983dd62a87ead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a9329f508d06e983dd62a87eadd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2" name="图片 2" descr="8eb1058566898bb52bc9124af20b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b1058566898bb52bc9124af20b2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活动现场悬挂主题横幅，并设立咨询台，工作人员向群众发放糖尿病，高血压，心脏病、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乙肝、碘缺乏病、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降低生育风险、三减三健、优生优育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以及计生家庭保险宣传品</w:t>
      </w:r>
      <w:r>
        <w:rPr>
          <w:rFonts w:hint="eastAsia" w:ascii="仿宋_GB2312" w:hAnsi="仿宋_GB2312" w:eastAsia="仿宋_GB2312" w:cs="仿宋_GB2312"/>
          <w:sz w:val="32"/>
          <w:szCs w:val="32"/>
        </w:rPr>
        <w:t>等宣传资料，解答群众咨询，引导广大群众正确认识优化生育政策的重大意义。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cca052016179139f3540fb0e640a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a052016179139f3540fb0e640af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f97b30f12605b6820a2dc89fa070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7b30f12605b6820a2dc89fa070e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此次活动，共发放宣传资料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300余份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、口罩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余盒、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00余人，使新时代婚育文化、家庭健康理念深入千家万户，营造了良好的宣传氛围。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各级计生协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将从</w:t>
      </w:r>
      <w:r>
        <w:rPr>
          <w:rFonts w:hint="eastAsia" w:ascii="仿宋_GB2312" w:hAnsi="仿宋_GB2312" w:eastAsia="仿宋_GB2312" w:cs="仿宋_GB2312"/>
          <w:sz w:val="32"/>
          <w:szCs w:val="32"/>
        </w:rPr>
        <w:t>5月中旬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围绕“倡新时代婚育文化 助家庭和谐幸福”为主题，采取群众喜闻乐见的方式，持续开展丰富多彩的“5·29会员活动日”主题宣传服务月活动，为我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新时代婚育文化和家庭健康建设助力。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审核：卫健委杨宝龙</w:t>
      </w: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33"/>
          <w:spacing w:val="2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254D21E0"/>
    <w:rsid w:val="254D21E0"/>
    <w:rsid w:val="775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550</Characters>
  <Lines>0</Lines>
  <Paragraphs>0</Paragraphs>
  <TotalTime>4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2023-05-17T07:41:00Z</dcterms:created>
  <dc:creator>齊夢妮</dc:creator>
  <cp:lastModifiedBy>齊夢妮</cp:lastModifiedBy>
  <dcterms:modified xsi:type="dcterms:W3CDTF">2023-05-18T02:53:45Z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04EA7A940F92453DBA3BC2CD7AB47100_11</vt:lpwstr>
  </property>
</Properties>
</file>