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00" w:lineRule="exact"/>
        <w:textAlignment w:val="baseline"/>
        <w:rPr>
          <w:rFonts w:ascii="仿宋_GB2312" w:hAnsi="楷体_GB2312" w:eastAsia="仿宋_GB2312"/>
          <w:color w:val="000000"/>
          <w:sz w:val="32"/>
          <w:szCs w:val="32"/>
        </w:rPr>
      </w:pPr>
      <w:bookmarkStart w:id="0" w:name="_GoBack"/>
      <w:bookmarkEnd w:id="0"/>
    </w:p>
    <w:p>
      <w:pPr>
        <w:tabs>
          <w:tab w:val="left" w:pos="8326"/>
        </w:tabs>
        <w:overflowPunct w:val="0"/>
        <w:spacing w:line="500" w:lineRule="exact"/>
        <w:jc w:val="center"/>
        <w:textAlignment w:val="baseline"/>
        <w:rPr>
          <w:rFonts w:ascii="仿宋_GB2312" w:hAnsi="楷体_GB2312" w:eastAsia="仿宋_GB2312"/>
          <w:sz w:val="32"/>
          <w:szCs w:val="32"/>
        </w:rPr>
      </w:pPr>
      <w:r>
        <w:rPr>
          <w:rFonts w:hint="eastAsia" w:ascii="仿宋_GB2312" w:hAnsi="楷体_GB2312" w:eastAsia="仿宋_GB2312"/>
          <w:sz w:val="32"/>
          <w:szCs w:val="32"/>
        </w:rPr>
        <w:t>奈政发〔202</w:t>
      </w:r>
      <w:r>
        <w:rPr>
          <w:rFonts w:hint="eastAsia" w:ascii="仿宋_GB2312" w:hAnsi="楷体_GB2312" w:eastAsia="仿宋_GB2312"/>
          <w:sz w:val="32"/>
          <w:szCs w:val="32"/>
          <w:lang w:val="en-US" w:eastAsia="zh-CN"/>
        </w:rPr>
        <w:t>3</w:t>
      </w:r>
      <w:r>
        <w:rPr>
          <w:rFonts w:hint="eastAsia" w:ascii="仿宋_GB2312" w:hAnsi="楷体_GB2312" w:eastAsia="仿宋_GB2312"/>
          <w:sz w:val="32"/>
          <w:szCs w:val="32"/>
        </w:rPr>
        <w:t>〕</w:t>
      </w:r>
      <w:r>
        <w:rPr>
          <w:rFonts w:hint="eastAsia" w:ascii="仿宋_GB2312" w:hAnsi="楷体_GB2312" w:eastAsia="仿宋_GB2312"/>
          <w:sz w:val="32"/>
          <w:szCs w:val="32"/>
          <w:lang w:val="en-US" w:eastAsia="zh-CN"/>
        </w:rPr>
        <w:t>75</w:t>
      </w:r>
      <w:r>
        <w:rPr>
          <w:rFonts w:hint="eastAsia" w:ascii="仿宋_GB2312" w:hAnsi="楷体_GB2312" w:eastAsia="仿宋_GB2312"/>
          <w:sz w:val="32"/>
          <w:szCs w:val="32"/>
        </w:rPr>
        <w:t>号</w:t>
      </w:r>
    </w:p>
    <w:p>
      <w:pPr>
        <w:keepNext w:val="0"/>
        <w:keepLines w:val="0"/>
        <w:pageBreakBefore w:val="0"/>
        <w:widowControl w:val="0"/>
        <w:kinsoku/>
        <w:wordWrap/>
        <w:overflowPunct w:val="0"/>
        <w:topLinePunct w:val="0"/>
        <w:autoSpaceDE/>
        <w:autoSpaceDN/>
        <w:bidi w:val="0"/>
        <w:adjustRightInd/>
        <w:snapToGrid/>
        <w:spacing w:line="500" w:lineRule="exact"/>
        <w:textAlignment w:val="baseline"/>
        <w:rPr>
          <w:rFonts w:ascii="仿宋_GB2312" w:hAnsi="楷体_GB2312"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00" w:lineRule="exact"/>
        <w:rPr>
          <w:rFonts w:ascii="仿宋_GB2312" w:hAnsi="楷体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eastAsia="方正小标宋简体"/>
          <w:spacing w:val="0"/>
          <w:sz w:val="44"/>
          <w:szCs w:val="44"/>
          <w:u w:val="none"/>
          <w:lang w:eastAsia="zh-CN"/>
        </w:rPr>
      </w:pPr>
      <w:r>
        <w:rPr>
          <w:rFonts w:hint="eastAsia" w:ascii="方正小标宋简体" w:eastAsia="方正小标宋简体"/>
          <w:spacing w:val="0"/>
          <w:sz w:val="44"/>
          <w:szCs w:val="44"/>
          <w:u w:val="none"/>
          <w:lang w:eastAsia="zh-CN"/>
        </w:rPr>
        <w:t>奈曼旗人民政府</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关于公布旗本级行政执法主体的通知</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各苏木乡镇人民政府，旗直各部门，驻奈中区市直各单位：</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建设法治政府，推进依法行政，健全完善行政执法主体资格管理制度，按照相关要求，结合我旗机构改革后行政执法主体和职能配置变化的实际，旗司法局对旗级各部门的行政执法主体资格重新进行了清理审核和依法确认。现将我旗行政执法主体公布如下：</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黑体" w:hAnsi="黑体" w:eastAsia="黑体"/>
          <w:color w:val="000000"/>
          <w:sz w:val="32"/>
          <w:szCs w:val="32"/>
          <w:highlight w:val="none"/>
        </w:rPr>
      </w:pPr>
      <w:r>
        <w:rPr>
          <w:rFonts w:hint="eastAsia" w:ascii="黑体" w:hAnsi="黑体" w:eastAsia="黑体" w:cs="楷体"/>
          <w:color w:val="000000"/>
          <w:kern w:val="0"/>
          <w:sz w:val="32"/>
          <w:szCs w:val="32"/>
          <w:highlight w:val="none"/>
        </w:rPr>
        <w:t>一、依据法律、法规、规章的规定行使行政执法权的机关</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黑体" w:hAnsi="黑体" w:eastAsia="仿宋_GB2312" w:cs="楷体"/>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rPr>
        <w:t xml:space="preserve">    住房和城乡建设局、农牧</w:t>
      </w:r>
      <w:r>
        <w:rPr>
          <w:rFonts w:hint="eastAsia" w:ascii="仿宋_GB2312" w:hAnsi="宋体" w:eastAsia="仿宋_GB2312" w:cs="仿宋_GB2312"/>
          <w:color w:val="000000"/>
          <w:kern w:val="0"/>
          <w:sz w:val="32"/>
          <w:szCs w:val="32"/>
          <w:highlight w:val="none"/>
          <w:lang w:val="en-US" w:eastAsia="zh-CN"/>
        </w:rPr>
        <w:t>和科技</w:t>
      </w:r>
      <w:r>
        <w:rPr>
          <w:rFonts w:hint="eastAsia" w:ascii="仿宋_GB2312" w:hAnsi="宋体" w:eastAsia="仿宋_GB2312" w:cs="仿宋_GB2312"/>
          <w:color w:val="000000"/>
          <w:kern w:val="0"/>
          <w:sz w:val="32"/>
          <w:szCs w:val="32"/>
          <w:highlight w:val="none"/>
        </w:rPr>
        <w:t>局、民政局、统计局、教育体育局、水务局、应急管理局、财政局、民族事务委员会、国家税务总局奈曼旗税务局、发展和改革委员会、审计局、文化和旅游局、司法局、交通运输局、公安局、工业和信息化局、通辽市生态环境局奈曼旗分局、市场监督管理局、中共奈曼旗委保密机要局、新闻出版广电局、自然资源局、</w:t>
      </w:r>
      <w:r>
        <w:rPr>
          <w:rFonts w:hint="eastAsia" w:ascii="仿宋_GB2312" w:hAnsi="宋体" w:eastAsia="仿宋_GB2312" w:cs="仿宋_GB2312"/>
          <w:color w:val="000000"/>
          <w:kern w:val="0"/>
          <w:sz w:val="32"/>
          <w:szCs w:val="32"/>
          <w:highlight w:val="none"/>
          <w:lang w:val="en-US" w:eastAsia="zh-CN"/>
        </w:rPr>
        <w:t>奈曼旗宗教事务局</w:t>
      </w:r>
      <w:r>
        <w:rPr>
          <w:rFonts w:hint="eastAsia" w:ascii="仿宋_GB2312" w:hAnsi="宋体" w:eastAsia="仿宋_GB2312" w:cs="仿宋_GB2312"/>
          <w:color w:val="000000"/>
          <w:kern w:val="0"/>
          <w:sz w:val="32"/>
          <w:szCs w:val="32"/>
          <w:highlight w:val="none"/>
        </w:rPr>
        <w:t>、人力资源和社会保障局、卫生健康委员会、</w:t>
      </w:r>
      <w:r>
        <w:rPr>
          <w:rFonts w:hint="eastAsia" w:ascii="仿宋_GB2312" w:hAnsi="宋体" w:eastAsia="仿宋_GB2312" w:cs="仿宋_GB2312"/>
          <w:color w:val="000000"/>
          <w:kern w:val="0"/>
          <w:sz w:val="32"/>
          <w:szCs w:val="32"/>
          <w:highlight w:val="none"/>
          <w:lang w:val="en-US" w:eastAsia="zh-CN"/>
        </w:rPr>
        <w:t>区域经济合作与金融服务局</w:t>
      </w:r>
      <w:r>
        <w:rPr>
          <w:rFonts w:hint="eastAsia" w:ascii="仿宋_GB2312" w:hAnsi="宋体" w:eastAsia="仿宋_GB2312" w:cs="仿宋_GB2312"/>
          <w:color w:val="000000"/>
          <w:kern w:val="0"/>
          <w:sz w:val="32"/>
          <w:szCs w:val="32"/>
          <w:highlight w:val="none"/>
        </w:rPr>
        <w:t>、林业和草原局、医疗保障局、行政审批和政务服务局、</w:t>
      </w:r>
      <w:r>
        <w:rPr>
          <w:rFonts w:hint="eastAsia" w:ascii="仿宋_GB2312" w:hAnsi="宋体" w:eastAsia="仿宋_GB2312" w:cs="仿宋_GB2312"/>
          <w:kern w:val="0"/>
          <w:sz w:val="32"/>
          <w:szCs w:val="32"/>
          <w:highlight w:val="none"/>
          <w:lang w:val="en-US" w:eastAsia="zh-CN"/>
        </w:rPr>
        <w:t>大沁他拉镇人民政府、八仙筒镇人民政府、青龙山镇人民政府、新镇人民政府、治安镇人民政府、东明镇人民政府、沙日浩来镇人民政府、义隆永镇人民政府、土城子乡人民政府、苇莲苏乡人民政府、固日班花苏木人民政府、白音他拉苏木人民政府、明仁苏木人民政府、黄花塔拉苏木人民政府。</w:t>
      </w:r>
    </w:p>
    <w:p>
      <w:pPr>
        <w:keepNext w:val="0"/>
        <w:keepLines w:val="0"/>
        <w:pageBreakBefore w:val="0"/>
        <w:widowControl w:val="0"/>
        <w:kinsoku/>
        <w:wordWrap/>
        <w:overflowPunct w:val="0"/>
        <w:topLinePunct w:val="0"/>
        <w:autoSpaceDE/>
        <w:autoSpaceDN/>
        <w:bidi w:val="0"/>
        <w:adjustRightInd/>
        <w:snapToGrid/>
        <w:spacing w:line="580" w:lineRule="exact"/>
        <w:ind w:firstLine="624" w:firstLineChars="200"/>
        <w:textAlignment w:val="auto"/>
        <w:rPr>
          <w:rFonts w:hint="eastAsia" w:ascii="黑体" w:hAnsi="黑体" w:eastAsia="黑体" w:cs="楷体"/>
          <w:color w:val="000000"/>
          <w:kern w:val="0"/>
          <w:sz w:val="32"/>
          <w:szCs w:val="32"/>
          <w:highlight w:val="none"/>
        </w:rPr>
      </w:pPr>
      <w:r>
        <w:rPr>
          <w:rFonts w:hint="eastAsia" w:ascii="黑体" w:hAnsi="黑体" w:eastAsia="黑体" w:cs="楷体"/>
          <w:color w:val="000000"/>
          <w:kern w:val="0"/>
          <w:sz w:val="32"/>
          <w:szCs w:val="32"/>
          <w:highlight w:val="none"/>
        </w:rPr>
        <w:t>二、依据法律、法规授权行使行政执法权的组织</w:t>
      </w:r>
    </w:p>
    <w:p>
      <w:pPr>
        <w:keepNext w:val="0"/>
        <w:keepLines w:val="0"/>
        <w:pageBreakBefore w:val="0"/>
        <w:widowControl w:val="0"/>
        <w:kinsoku/>
        <w:wordWrap/>
        <w:overflowPunct w:val="0"/>
        <w:topLinePunct w:val="0"/>
        <w:autoSpaceDE/>
        <w:autoSpaceDN/>
        <w:bidi w:val="0"/>
        <w:adjustRightInd/>
        <w:snapToGrid/>
        <w:spacing w:line="580" w:lineRule="exact"/>
        <w:ind w:firstLine="622"/>
        <w:textAlignment w:val="auto"/>
        <w:rPr>
          <w:rFonts w:hint="eastAsia" w:ascii="仿宋_GB2312" w:hAnsi="宋体" w:eastAsia="仿宋_GB2312" w:cs="仿宋_GB2312"/>
          <w:color w:val="000000"/>
          <w:kern w:val="0"/>
          <w:sz w:val="32"/>
          <w:szCs w:val="32"/>
          <w:highlight w:val="none"/>
          <w:lang w:eastAsia="zh-CN"/>
        </w:rPr>
      </w:pPr>
      <w:r>
        <w:rPr>
          <w:rFonts w:hint="eastAsia" w:ascii="仿宋_GB2312" w:hAnsi="宋体" w:eastAsia="仿宋_GB2312" w:cs="仿宋_GB2312"/>
          <w:color w:val="000000"/>
          <w:kern w:val="0"/>
          <w:sz w:val="32"/>
          <w:szCs w:val="32"/>
          <w:highlight w:val="none"/>
        </w:rPr>
        <w:t>烟草专卖局、</w:t>
      </w:r>
      <w:r>
        <w:rPr>
          <w:rFonts w:hint="eastAsia" w:ascii="仿宋_GB2312" w:hAnsi="黑体" w:eastAsia="仿宋_GB2312"/>
          <w:sz w:val="32"/>
          <w:szCs w:val="32"/>
          <w:highlight w:val="none"/>
        </w:rPr>
        <w:t>城市管理综合行政执法局</w:t>
      </w:r>
      <w:r>
        <w:rPr>
          <w:rFonts w:hint="eastAsia" w:ascii="仿宋_GB2312" w:hAnsi="黑体" w:eastAsia="仿宋_GB2312"/>
          <w:sz w:val="32"/>
          <w:szCs w:val="32"/>
          <w:highlight w:val="none"/>
          <w:lang w:eastAsia="zh-CN"/>
        </w:rPr>
        <w:t>、</w:t>
      </w:r>
      <w:r>
        <w:rPr>
          <w:rFonts w:hint="eastAsia" w:ascii="仿宋_GB2312" w:hAnsi="宋体" w:eastAsia="仿宋_GB2312" w:cs="仿宋_GB2312"/>
          <w:color w:val="000000"/>
          <w:kern w:val="0"/>
          <w:sz w:val="32"/>
          <w:szCs w:val="32"/>
          <w:highlight w:val="none"/>
        </w:rPr>
        <w:t>气象局</w:t>
      </w:r>
      <w:r>
        <w:rPr>
          <w:rFonts w:hint="eastAsia" w:ascii="仿宋_GB2312" w:hAnsi="宋体" w:eastAsia="仿宋_GB2312" w:cs="仿宋_GB2312"/>
          <w:kern w:val="0"/>
          <w:sz w:val="32"/>
          <w:szCs w:val="32"/>
          <w:highlight w:val="none"/>
          <w:lang w:val="en-US" w:eastAsia="zh-CN"/>
        </w:rPr>
        <w:t>、森林公安局、</w:t>
      </w:r>
      <w:r>
        <w:rPr>
          <w:rFonts w:hint="eastAsia" w:ascii="仿宋_GB2312" w:hAnsi="宋体" w:eastAsia="仿宋_GB2312" w:cs="仿宋_GB2312"/>
          <w:color w:val="000000"/>
          <w:kern w:val="0"/>
          <w:sz w:val="32"/>
          <w:szCs w:val="32"/>
          <w:highlight w:val="none"/>
        </w:rPr>
        <w:t>消防救援大队</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color w:val="000000"/>
          <w:kern w:val="0"/>
          <w:sz w:val="32"/>
          <w:szCs w:val="32"/>
          <w:highlight w:val="none"/>
        </w:rPr>
        <w:t>事业单位登记管理局、</w:t>
      </w:r>
      <w:r>
        <w:rPr>
          <w:rFonts w:hint="eastAsia" w:ascii="仿宋_GB2312" w:hAnsi="宋体" w:eastAsia="仿宋_GB2312" w:cs="仿宋_GB2312"/>
          <w:kern w:val="0"/>
          <w:sz w:val="32"/>
          <w:szCs w:val="32"/>
          <w:highlight w:val="none"/>
          <w:lang w:val="en-US" w:eastAsia="zh-CN"/>
        </w:rPr>
        <w:t>档案局、</w:t>
      </w:r>
      <w:r>
        <w:rPr>
          <w:rFonts w:hint="eastAsia" w:ascii="仿宋_GB2312" w:hAnsi="黑体" w:eastAsia="仿宋_GB2312"/>
          <w:sz w:val="32"/>
          <w:szCs w:val="32"/>
          <w:highlight w:val="none"/>
        </w:rPr>
        <w:t>交通运输综合行政执法大队</w:t>
      </w: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大沁他拉镇派出所、八仙筒镇派出所、青龙山镇派出所、新镇派出所、治安镇派出所、东明镇派出所、沙日浩来镇派出所、义隆永镇派出所、土城子乡派出所、苇莲苏乡派出所、固日班花苏木派出所、白音他拉苏木派出所、明仁苏木派出所、黄花塔拉苏木派出所、兴隆沼森林派出所、青龙山镇森林派出所、平安地派出所。</w:t>
      </w:r>
    </w:p>
    <w:p>
      <w:pPr>
        <w:keepNext w:val="0"/>
        <w:keepLines w:val="0"/>
        <w:pageBreakBefore w:val="0"/>
        <w:widowControl w:val="0"/>
        <w:kinsoku/>
        <w:wordWrap/>
        <w:overflowPunct w:val="0"/>
        <w:topLinePunct w:val="0"/>
        <w:autoSpaceDE/>
        <w:autoSpaceDN/>
        <w:bidi w:val="0"/>
        <w:adjustRightInd/>
        <w:snapToGrid/>
        <w:spacing w:line="580" w:lineRule="exact"/>
        <w:ind w:firstLine="624" w:firstLineChars="200"/>
        <w:textAlignment w:val="auto"/>
        <w:rPr>
          <w:rFonts w:hint="eastAsia" w:ascii="黑体" w:hAnsi="黑体" w:eastAsia="黑体" w:cs="楷体"/>
          <w:color w:val="000000"/>
          <w:kern w:val="0"/>
          <w:sz w:val="32"/>
          <w:szCs w:val="32"/>
          <w:highlight w:val="none"/>
        </w:rPr>
      </w:pPr>
      <w:r>
        <w:rPr>
          <w:rFonts w:hint="eastAsia" w:ascii="黑体" w:hAnsi="黑体" w:eastAsia="黑体" w:cs="楷体"/>
          <w:color w:val="000000"/>
          <w:kern w:val="0"/>
          <w:sz w:val="32"/>
          <w:szCs w:val="32"/>
          <w:highlight w:val="none"/>
        </w:rPr>
        <w:t>三、依据法律、法规、规章的规定，由行政机关委托行使行政执法权的组织</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rPr>
        <w:t>农牧业综合行政执法大队、文化市场综合行政执法局、生态环境综合行政执法大队、</w:t>
      </w:r>
      <w:r>
        <w:rPr>
          <w:rFonts w:hint="eastAsia" w:ascii="仿宋_GB2312" w:hAnsi="宋体" w:eastAsia="仿宋_GB2312" w:cs="仿宋_GB2312"/>
          <w:color w:val="000000"/>
          <w:kern w:val="0"/>
          <w:sz w:val="32"/>
          <w:szCs w:val="32"/>
          <w:highlight w:val="none"/>
          <w:lang w:val="en-US" w:eastAsia="zh-CN"/>
        </w:rPr>
        <w:t>人力资源和社会保障综合行政执法大队、</w:t>
      </w:r>
      <w:r>
        <w:rPr>
          <w:rFonts w:hint="eastAsia" w:ascii="仿宋_GB2312" w:hAnsi="宋体" w:eastAsia="仿宋_GB2312" w:cs="仿宋_GB2312"/>
          <w:color w:val="000000"/>
          <w:kern w:val="0"/>
          <w:sz w:val="32"/>
          <w:szCs w:val="32"/>
          <w:highlight w:val="none"/>
        </w:rPr>
        <w:t>市场监管综合行政执法大队、</w:t>
      </w:r>
      <w:r>
        <w:rPr>
          <w:rFonts w:hint="eastAsia" w:ascii="仿宋_GB2312" w:hAnsi="宋体" w:eastAsia="仿宋_GB2312" w:cs="仿宋_GB2312"/>
          <w:color w:val="000000"/>
          <w:kern w:val="0"/>
          <w:sz w:val="32"/>
          <w:szCs w:val="32"/>
          <w:highlight w:val="none"/>
          <w:lang w:val="en-US" w:eastAsia="zh-CN"/>
        </w:rPr>
        <w:t>应急管理综合行政执法大队、</w:t>
      </w:r>
      <w:r>
        <w:rPr>
          <w:rFonts w:hint="eastAsia" w:ascii="仿宋_GB2312" w:hAnsi="Arial" w:eastAsia="仿宋_GB2312" w:cs="Arial"/>
          <w:sz w:val="32"/>
          <w:szCs w:val="32"/>
          <w:highlight w:val="none"/>
        </w:rPr>
        <w:t>自然资源综合行政执法大队、卫生健康综合行政执法大队、</w:t>
      </w:r>
      <w:r>
        <w:rPr>
          <w:rFonts w:hint="eastAsia" w:ascii="仿宋_GB2312" w:hAnsi="宋体" w:eastAsia="仿宋_GB2312" w:cs="仿宋_GB2312"/>
          <w:color w:val="000000"/>
          <w:kern w:val="0"/>
          <w:sz w:val="32"/>
          <w:szCs w:val="32"/>
          <w:highlight w:val="none"/>
        </w:rPr>
        <w:t>河道堤防管护中心、建设工程质量安全技术服务中心、</w:t>
      </w:r>
      <w:r>
        <w:rPr>
          <w:rFonts w:hint="eastAsia" w:ascii="仿宋_GB2312" w:hAnsi="宋体" w:eastAsia="仿宋_GB2312" w:cs="仿宋_GB2312"/>
          <w:color w:val="000000"/>
          <w:kern w:val="0"/>
          <w:sz w:val="32"/>
          <w:szCs w:val="32"/>
          <w:highlight w:val="none"/>
          <w:lang w:val="en-US" w:eastAsia="zh-CN"/>
        </w:rPr>
        <w:t>医疗保险服务中心、大沁他拉镇综合行政执法局、八仙筒镇综合行政执法局、青龙山镇综合行政执法局、新镇综合行政执法局、治安镇综合行政执法局、东明镇综合行政执法局、沙日浩来镇综合行政执法局、义隆永镇综合行政执法局、土城子乡综合行政执法局、苇莲苏乡综合行政执法局、固日班花苏木综合行政执法局、白音他拉苏木综合行政执法局、明仁苏木综合行政执法局、黄花塔拉苏木综合行政执法局、</w:t>
      </w:r>
      <w:r>
        <w:rPr>
          <w:rFonts w:hint="eastAsia" w:ascii="仿宋_GB2312" w:hAnsi="黑体" w:eastAsia="仿宋_GB2312"/>
          <w:sz w:val="32"/>
          <w:szCs w:val="32"/>
          <w:highlight w:val="none"/>
        </w:rPr>
        <w:t>城市管理综合行政执法局</w:t>
      </w:r>
      <w:r>
        <w:rPr>
          <w:rFonts w:hint="eastAsia" w:ascii="仿宋_GB2312" w:hAnsi="黑体" w:eastAsia="仿宋_GB2312"/>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2</w:t>
      </w:r>
      <w:r>
        <w:rPr>
          <w:rFonts w:hint="eastAsia" w:ascii="仿宋_GB2312" w:eastAsia="仿宋_GB2312"/>
          <w:color w:val="000000"/>
          <w:sz w:val="32"/>
          <w:szCs w:val="32"/>
          <w:highlight w:val="none"/>
        </w:rPr>
        <w:t>年所发《奈曼旗人民政府关于公布旗本级</w:t>
      </w:r>
      <w:r>
        <w:rPr>
          <w:rFonts w:hint="eastAsia" w:ascii="仿宋_GB2312" w:eastAsia="仿宋_GB2312"/>
          <w:color w:val="000000"/>
          <w:sz w:val="32"/>
          <w:szCs w:val="32"/>
          <w:highlight w:val="none"/>
          <w:lang w:val="en-US" w:eastAsia="zh-CN"/>
        </w:rPr>
        <w:t>行政</w:t>
      </w:r>
      <w:r>
        <w:rPr>
          <w:rFonts w:hint="eastAsia" w:ascii="仿宋_GB2312" w:eastAsia="仿宋_GB2312"/>
          <w:color w:val="000000"/>
          <w:sz w:val="32"/>
          <w:szCs w:val="32"/>
          <w:highlight w:val="none"/>
        </w:rPr>
        <w:t>执法主体的通</w:t>
      </w:r>
      <w:r>
        <w:rPr>
          <w:rFonts w:hint="eastAsia" w:ascii="仿宋_GB2312" w:eastAsia="仿宋_GB2312"/>
          <w:color w:val="000000"/>
          <w:sz w:val="32"/>
          <w:szCs w:val="32"/>
          <w:highlight w:val="none"/>
          <w:lang w:val="en-US" w:eastAsia="zh-CN"/>
        </w:rPr>
        <w:t>知</w:t>
      </w:r>
      <w:r>
        <w:rPr>
          <w:rFonts w:hint="eastAsia" w:ascii="仿宋_GB2312" w:eastAsia="仿宋_GB2312"/>
          <w:color w:val="000000"/>
          <w:sz w:val="32"/>
          <w:szCs w:val="32"/>
          <w:highlight w:val="none"/>
        </w:rPr>
        <w:t>》（</w:t>
      </w:r>
      <w:r>
        <w:rPr>
          <w:rFonts w:hint="eastAsia" w:ascii="仿宋_GB2312" w:hAnsi="仿宋_GB2312" w:eastAsia="仿宋_GB2312" w:cs="仿宋_GB2312"/>
          <w:color w:val="000000"/>
          <w:sz w:val="32"/>
          <w:szCs w:val="32"/>
          <w:highlight w:val="none"/>
        </w:rPr>
        <w:t>奈政发〔202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〕2号</w:t>
      </w:r>
      <w:r>
        <w:rPr>
          <w:rFonts w:hint="eastAsia" w:ascii="仿宋_GB2312" w:eastAsia="仿宋_GB2312"/>
          <w:color w:val="000000"/>
          <w:sz w:val="32"/>
          <w:szCs w:val="32"/>
          <w:highlight w:val="none"/>
        </w:rPr>
        <w:t>）同时作废。</w:t>
      </w: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eastAsia="仿宋_GB2312"/>
          <w:color w:val="00000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eastAsia="仿宋_GB2312"/>
          <w:color w:val="00000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eastAsia="仿宋_GB2312"/>
          <w:color w:val="000000"/>
          <w:sz w:val="32"/>
          <w:szCs w:val="32"/>
          <w:highlight w:val="none"/>
        </w:rPr>
      </w:pPr>
    </w:p>
    <w:p>
      <w:pPr>
        <w:keepNext w:val="0"/>
        <w:keepLines w:val="0"/>
        <w:pageBreakBefore w:val="0"/>
        <w:widowControl w:val="0"/>
        <w:tabs>
          <w:tab w:val="left" w:pos="7440"/>
        </w:tabs>
        <w:kinsoku/>
        <w:wordWrap/>
        <w:overflowPunct w:val="0"/>
        <w:topLinePunct w:val="0"/>
        <w:autoSpaceDE/>
        <w:autoSpaceDN/>
        <w:bidi w:val="0"/>
        <w:adjustRightInd/>
        <w:snapToGrid/>
        <w:spacing w:line="560" w:lineRule="exact"/>
        <w:ind w:firstLine="4992" w:firstLineChars="1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2023年11月27日</w:t>
      </w:r>
    </w:p>
    <w:p>
      <w:pPr>
        <w:keepNext w:val="0"/>
        <w:keepLines w:val="0"/>
        <w:pageBreakBefore w:val="0"/>
        <w:widowControl w:val="0"/>
        <w:kinsoku/>
        <w:wordWrap/>
        <w:overflowPunct w:val="0"/>
        <w:topLinePunct w:val="0"/>
        <w:autoSpaceDE/>
        <w:autoSpaceDN/>
        <w:bidi w:val="0"/>
        <w:adjustRightInd/>
        <w:snapToGrid/>
        <w:spacing w:line="460" w:lineRule="exact"/>
        <w:ind w:firstLine="624"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（此件公开发布）</w:t>
      </w: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rPr>
      </w:pPr>
    </w:p>
    <w:p>
      <w:pPr>
        <w:tabs>
          <w:tab w:val="left" w:pos="7230"/>
        </w:tabs>
        <w:overflowPunct w:val="0"/>
        <w:spacing w:line="200" w:lineRule="exact"/>
        <w:ind w:right="618" w:firstLine="624" w:firstLineChars="200"/>
        <w:rPr>
          <w:rFonts w:ascii="仿宋_GB2312" w:eastAsia="仿宋_GB2312"/>
          <w:color w:val="000000"/>
          <w:sz w:val="32"/>
          <w:szCs w:val="32"/>
        </w:rPr>
      </w:pPr>
    </w:p>
    <w:p>
      <w:pPr>
        <w:tabs>
          <w:tab w:val="left" w:pos="7230"/>
        </w:tabs>
        <w:overflowPunct w:val="0"/>
        <w:spacing w:line="200" w:lineRule="exact"/>
        <w:ind w:right="618" w:firstLine="624" w:firstLineChars="200"/>
        <w:rPr>
          <w:rFonts w:ascii="仿宋_GB2312" w:eastAsia="仿宋_GB2312"/>
          <w:color w:val="000000"/>
          <w:sz w:val="32"/>
          <w:szCs w:val="32"/>
        </w:rPr>
      </w:pPr>
    </w:p>
    <w:p>
      <w:pPr>
        <w:tabs>
          <w:tab w:val="left" w:pos="7230"/>
        </w:tabs>
        <w:overflowPunct w:val="0"/>
        <w:spacing w:line="200" w:lineRule="exact"/>
        <w:ind w:right="618" w:firstLine="624" w:firstLineChars="200"/>
        <w:rPr>
          <w:rFonts w:ascii="仿宋_GB2312" w:eastAsia="仿宋_GB2312"/>
          <w:color w:val="000000"/>
          <w:sz w:val="32"/>
          <w:szCs w:val="32"/>
        </w:rPr>
      </w:pPr>
    </w:p>
    <w:p>
      <w:pPr>
        <w:overflowPunct w:val="0"/>
        <w:spacing w:line="460" w:lineRule="exact"/>
        <w:rPr>
          <w:rFonts w:ascii="仿宋_GB2312" w:hAnsi="仿宋_GB2312"/>
        </w:rPr>
      </w:pPr>
      <w:r>
        <w:rPr>
          <w:rFonts w:ascii="仿宋_GB2312" w:hAnsi="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242570</wp:posOffset>
                </wp:positionV>
                <wp:extent cx="55626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5626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19.1pt;height:0pt;width:438pt;z-index:251659264;mso-width-relative:page;mso-height-relative:page;" filled="f" stroked="t" coordsize="21600,21600" o:gfxdata="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pw161AAAAAcBAAAPAAAAAAAAAAEAIAAAACIAAABkcnMvZG93bnJldi54bWxQSwECFAAU&#10;AAAACACHTuJAn40OmvUBAADkAwAADgAAAAAAAAABACAAAAAjAQAAZHJzL2Uyb0RvYy54bWxQSwUG&#10;AAAAAAYABgBZAQAAigUAAAAA&#10;">
                <v:fill on="f" focussize="0,0"/>
                <v:stroke weight="0.35pt" color="#000000" joinstyle="round"/>
                <v:imagedata o:title=""/>
                <o:lock v:ext="edit" aspectratio="f"/>
              </v:line>
            </w:pict>
          </mc:Fallback>
        </mc:AlternateContent>
      </w:r>
    </w:p>
    <w:p>
      <w:pPr>
        <w:overflowPunct w:val="0"/>
        <w:spacing w:line="520" w:lineRule="exact"/>
        <w:ind w:firstLine="272" w:firstLineChars="100"/>
        <w:rPr>
          <w:rFonts w:ascii="仿宋_GB2312" w:hAnsi="仿宋_GB2312" w:eastAsia="仿宋_GB2312"/>
        </w:rPr>
      </w:pPr>
      <w:r>
        <w:rPr>
          <w:rFonts w:hint="eastAsia" w:ascii="仿宋_GB2312" w:hAnsi="仿宋_GB2312" w:eastAsia="仿宋_GB2312"/>
          <w:sz w:val="28"/>
          <w:szCs w:val="28"/>
        </w:rPr>
        <w:t>抄送：</w:t>
      </w:r>
      <w:r>
        <w:rPr>
          <w:rFonts w:hint="eastAsia" w:ascii="仿宋_GB2312" w:eastAsia="仿宋_GB2312"/>
          <w:sz w:val="28"/>
          <w:szCs w:val="28"/>
        </w:rPr>
        <w:t>旗委办、人大办、政协办、纪委办，驻奈中区市直有关单位。</w:t>
      </w:r>
    </w:p>
    <w:p>
      <w:pPr>
        <w:tabs>
          <w:tab w:val="left" w:pos="8364"/>
        </w:tabs>
        <w:overflowPunct w:val="0"/>
        <w:spacing w:line="600" w:lineRule="exact"/>
        <w:ind w:firstLine="272" w:firstLineChars="100"/>
        <w:rPr>
          <w:rFonts w:hint="eastAsia" w:ascii="仿宋_GB2312" w:hAnsi="仿宋_GB2312" w:eastAsia="仿宋_GB2312" w:cs="仿宋_GB2312"/>
          <w:sz w:val="30"/>
          <w:szCs w:val="30"/>
        </w:rPr>
      </w:pPr>
      <w:r>
        <w:rPr>
          <w:rFonts w:ascii="仿宋_GB2312" w:hAns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29845</wp:posOffset>
                </wp:positionV>
                <wp:extent cx="55626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5626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35pt;height:0pt;width:438pt;z-index:251660288;mso-width-relative:page;mso-height-relative:page;" filled="f" stroked="t" coordsize="21600,21600" o:gfxdata="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ajNwZ1AAAAAUBAAAPAAAAAAAAAAEAIAAAACIAAABkcnMvZG93bnJldi54bWxQSwECFAAU&#10;AAAACACHTuJAgRgdovUBAADmAwAADgAAAAAAAAABACAAAAAjAQAAZHJzL2Uyb0RvYy54bWxQSwUG&#10;AAAAAAYABgBZAQAAigUAAAAA&#10;">
                <v:fill on="f" focussize="0,0"/>
                <v:stroke weight="0.25pt" color="#000000" joinstyle="round"/>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458470</wp:posOffset>
                </wp:positionV>
                <wp:extent cx="55626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626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36.1pt;height:0pt;width:438pt;z-index:251660288;mso-width-relative:page;mso-height-relative:page;" filled="f" stroked="t" coordsize="21600,21600" o:gfxdata="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Ke2Zi1AAAAAcBAAAPAAAAAAAAAAEAIAAAACIAAABkcnMvZG93bnJldi54bWxQSwECFAAU&#10;AAAACACHTuJAjuZq9/UBAADkAwAADgAAAAAAAAABACAAAAAjAQAAZHJzL2Uyb0RvYy54bWxQSwUG&#10;AAAAAAYABgBZAQAAigUAAAAA&#10;">
                <v:fill on="f" focussize="0,0"/>
                <v:stroke weight="0.35pt" color="#000000" joinstyle="round"/>
                <v:imagedata o:title=""/>
                <o:lock v:ext="edit" aspectratio="f"/>
              </v:line>
            </w:pict>
          </mc:Fallback>
        </mc:AlternateContent>
      </w:r>
      <w:r>
        <w:rPr>
          <w:rFonts w:hint="eastAsia" w:ascii="仿宋_GB2312" w:hAnsi="仿宋_GB2312" w:eastAsia="仿宋_GB2312"/>
          <w:sz w:val="28"/>
          <w:szCs w:val="28"/>
        </w:rPr>
        <w:t xml:space="preserve">奈曼旗人民政府办公室秘书股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202</w:t>
      </w: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11</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27</w:t>
      </w:r>
      <w:r>
        <w:rPr>
          <w:rFonts w:hint="eastAsia" w:ascii="仿宋_GB2312" w:hAnsi="仿宋_GB2312" w:eastAsia="仿宋_GB2312"/>
          <w:sz w:val="28"/>
          <w:szCs w:val="28"/>
        </w:rPr>
        <w:t>日印发</w:t>
      </w:r>
    </w:p>
    <w:sectPr>
      <w:footerReference r:id="rId5" w:type="first"/>
      <w:footerReference r:id="rId3" w:type="default"/>
      <w:footerReference r:id="rId4" w:type="even"/>
      <w:pgSz w:w="11907" w:h="16840"/>
      <w:pgMar w:top="2098" w:right="1474" w:bottom="1985" w:left="1588" w:header="851" w:footer="1588" w:gutter="0"/>
      <w:pgNumType w:fmt="decimal"/>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5</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sdt>
                            <w:sdtPr>
                              <w:id w:val="30052738"/>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pStyle w:val="6"/>
                    </w:pPr>
                    <w:sdt>
                      <w:sdtPr>
                        <w:id w:val="30052738"/>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sdtContent>
                    </w:sdt>
                    <w:r>
                      <w:rPr>
                        <w:rFonts w:hint="eastAsia" w:asciiTheme="minorEastAsia" w:hAnsiTheme="minorEastAsia" w:eastAsia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Y2JhNjU0NzA1OGYyZGM4ZmZkYTQxZWI1NjVmYmIifQ=="/>
  </w:docVars>
  <w:rsids>
    <w:rsidRoot w:val="00E57515"/>
    <w:rsid w:val="000077B7"/>
    <w:rsid w:val="000111C4"/>
    <w:rsid w:val="0001274E"/>
    <w:rsid w:val="00012B20"/>
    <w:rsid w:val="000334F6"/>
    <w:rsid w:val="00034F1D"/>
    <w:rsid w:val="000355A3"/>
    <w:rsid w:val="000377D5"/>
    <w:rsid w:val="000377DE"/>
    <w:rsid w:val="00043BA8"/>
    <w:rsid w:val="00044129"/>
    <w:rsid w:val="0004463C"/>
    <w:rsid w:val="00045790"/>
    <w:rsid w:val="0005176B"/>
    <w:rsid w:val="0005415F"/>
    <w:rsid w:val="00054EA3"/>
    <w:rsid w:val="00057F2E"/>
    <w:rsid w:val="000611C4"/>
    <w:rsid w:val="0006425B"/>
    <w:rsid w:val="0007168C"/>
    <w:rsid w:val="000752EA"/>
    <w:rsid w:val="0008139F"/>
    <w:rsid w:val="00090513"/>
    <w:rsid w:val="000A795A"/>
    <w:rsid w:val="000B1176"/>
    <w:rsid w:val="000B2625"/>
    <w:rsid w:val="000C530F"/>
    <w:rsid w:val="000D23A6"/>
    <w:rsid w:val="000D519E"/>
    <w:rsid w:val="000D5B47"/>
    <w:rsid w:val="000D5D5D"/>
    <w:rsid w:val="000E063C"/>
    <w:rsid w:val="000E15B0"/>
    <w:rsid w:val="000E1C49"/>
    <w:rsid w:val="000E21FA"/>
    <w:rsid w:val="000E5067"/>
    <w:rsid w:val="000E54F3"/>
    <w:rsid w:val="000E7BB4"/>
    <w:rsid w:val="000E7BD1"/>
    <w:rsid w:val="000F45DE"/>
    <w:rsid w:val="001006DB"/>
    <w:rsid w:val="00100B75"/>
    <w:rsid w:val="001017C4"/>
    <w:rsid w:val="001025A3"/>
    <w:rsid w:val="00102665"/>
    <w:rsid w:val="00106A0A"/>
    <w:rsid w:val="00106C3C"/>
    <w:rsid w:val="0010715A"/>
    <w:rsid w:val="0011340C"/>
    <w:rsid w:val="001222B5"/>
    <w:rsid w:val="00122C8F"/>
    <w:rsid w:val="00125237"/>
    <w:rsid w:val="00126947"/>
    <w:rsid w:val="00146F56"/>
    <w:rsid w:val="00153493"/>
    <w:rsid w:val="001548B7"/>
    <w:rsid w:val="001554FE"/>
    <w:rsid w:val="00160166"/>
    <w:rsid w:val="00177771"/>
    <w:rsid w:val="0019051F"/>
    <w:rsid w:val="00192C47"/>
    <w:rsid w:val="001948B3"/>
    <w:rsid w:val="00196830"/>
    <w:rsid w:val="001A51E1"/>
    <w:rsid w:val="001A6A57"/>
    <w:rsid w:val="001B00AC"/>
    <w:rsid w:val="001B4434"/>
    <w:rsid w:val="001B663F"/>
    <w:rsid w:val="001C2B23"/>
    <w:rsid w:val="001C7C42"/>
    <w:rsid w:val="001D0AC4"/>
    <w:rsid w:val="001D4CCF"/>
    <w:rsid w:val="001E2BBF"/>
    <w:rsid w:val="001E6C9A"/>
    <w:rsid w:val="001E6DE1"/>
    <w:rsid w:val="001F0973"/>
    <w:rsid w:val="001F41FF"/>
    <w:rsid w:val="002025F7"/>
    <w:rsid w:val="0020797C"/>
    <w:rsid w:val="00212AD0"/>
    <w:rsid w:val="0021548A"/>
    <w:rsid w:val="002238C9"/>
    <w:rsid w:val="00225C48"/>
    <w:rsid w:val="002307BA"/>
    <w:rsid w:val="00232B89"/>
    <w:rsid w:val="0023482B"/>
    <w:rsid w:val="0023709E"/>
    <w:rsid w:val="00246719"/>
    <w:rsid w:val="002510F7"/>
    <w:rsid w:val="002523AF"/>
    <w:rsid w:val="00255A8B"/>
    <w:rsid w:val="00261EF0"/>
    <w:rsid w:val="00264FBA"/>
    <w:rsid w:val="00265712"/>
    <w:rsid w:val="00266B97"/>
    <w:rsid w:val="00267E52"/>
    <w:rsid w:val="00271AD7"/>
    <w:rsid w:val="00273F39"/>
    <w:rsid w:val="00275549"/>
    <w:rsid w:val="00276C3D"/>
    <w:rsid w:val="0028065E"/>
    <w:rsid w:val="00282B39"/>
    <w:rsid w:val="00284E75"/>
    <w:rsid w:val="002869D4"/>
    <w:rsid w:val="00287F0D"/>
    <w:rsid w:val="00290677"/>
    <w:rsid w:val="0029287B"/>
    <w:rsid w:val="00297806"/>
    <w:rsid w:val="002A1F78"/>
    <w:rsid w:val="002A589A"/>
    <w:rsid w:val="002A5DB6"/>
    <w:rsid w:val="002A7612"/>
    <w:rsid w:val="002A7FCA"/>
    <w:rsid w:val="002B0A61"/>
    <w:rsid w:val="002B2F6E"/>
    <w:rsid w:val="002B3140"/>
    <w:rsid w:val="002B40A6"/>
    <w:rsid w:val="002C41E3"/>
    <w:rsid w:val="002C5C7C"/>
    <w:rsid w:val="002D03FA"/>
    <w:rsid w:val="002F35AF"/>
    <w:rsid w:val="002F6826"/>
    <w:rsid w:val="002F70C4"/>
    <w:rsid w:val="00301BB4"/>
    <w:rsid w:val="00312946"/>
    <w:rsid w:val="00314252"/>
    <w:rsid w:val="00314969"/>
    <w:rsid w:val="00320DD4"/>
    <w:rsid w:val="00324248"/>
    <w:rsid w:val="0032506E"/>
    <w:rsid w:val="00326893"/>
    <w:rsid w:val="003345D0"/>
    <w:rsid w:val="003356F6"/>
    <w:rsid w:val="0033779C"/>
    <w:rsid w:val="003450A3"/>
    <w:rsid w:val="00345722"/>
    <w:rsid w:val="0034613D"/>
    <w:rsid w:val="00354CF9"/>
    <w:rsid w:val="00355636"/>
    <w:rsid w:val="0035635C"/>
    <w:rsid w:val="00362F77"/>
    <w:rsid w:val="0036550D"/>
    <w:rsid w:val="00366CC1"/>
    <w:rsid w:val="0037315A"/>
    <w:rsid w:val="003751FD"/>
    <w:rsid w:val="0038218E"/>
    <w:rsid w:val="00382684"/>
    <w:rsid w:val="003832B2"/>
    <w:rsid w:val="003956B3"/>
    <w:rsid w:val="003B0E57"/>
    <w:rsid w:val="003C26F2"/>
    <w:rsid w:val="003D4B4F"/>
    <w:rsid w:val="003F0022"/>
    <w:rsid w:val="003F33D9"/>
    <w:rsid w:val="00405099"/>
    <w:rsid w:val="0040659B"/>
    <w:rsid w:val="0040771D"/>
    <w:rsid w:val="004133A5"/>
    <w:rsid w:val="00413B27"/>
    <w:rsid w:val="00415E14"/>
    <w:rsid w:val="00417D65"/>
    <w:rsid w:val="00420A7C"/>
    <w:rsid w:val="004238F8"/>
    <w:rsid w:val="0043539B"/>
    <w:rsid w:val="004357EF"/>
    <w:rsid w:val="00437FD5"/>
    <w:rsid w:val="0044213C"/>
    <w:rsid w:val="00444D87"/>
    <w:rsid w:val="00453A3C"/>
    <w:rsid w:val="0045555C"/>
    <w:rsid w:val="00456209"/>
    <w:rsid w:val="00460D49"/>
    <w:rsid w:val="00461C87"/>
    <w:rsid w:val="00462D9B"/>
    <w:rsid w:val="004647B0"/>
    <w:rsid w:val="004730BA"/>
    <w:rsid w:val="00482BDE"/>
    <w:rsid w:val="00494022"/>
    <w:rsid w:val="00495F2A"/>
    <w:rsid w:val="0049686B"/>
    <w:rsid w:val="004A009A"/>
    <w:rsid w:val="004A2A9F"/>
    <w:rsid w:val="004A5CBE"/>
    <w:rsid w:val="004B02BA"/>
    <w:rsid w:val="004B08B9"/>
    <w:rsid w:val="004B2BBE"/>
    <w:rsid w:val="004B6B26"/>
    <w:rsid w:val="004C1C0B"/>
    <w:rsid w:val="004D42E3"/>
    <w:rsid w:val="004D760B"/>
    <w:rsid w:val="004D77FB"/>
    <w:rsid w:val="004D78BE"/>
    <w:rsid w:val="004E05A4"/>
    <w:rsid w:val="004F5281"/>
    <w:rsid w:val="0050061C"/>
    <w:rsid w:val="00501F9E"/>
    <w:rsid w:val="005172F8"/>
    <w:rsid w:val="00531644"/>
    <w:rsid w:val="0053207A"/>
    <w:rsid w:val="00534F70"/>
    <w:rsid w:val="00535455"/>
    <w:rsid w:val="0053567D"/>
    <w:rsid w:val="00537CE1"/>
    <w:rsid w:val="005409D0"/>
    <w:rsid w:val="00550078"/>
    <w:rsid w:val="00553909"/>
    <w:rsid w:val="0055407F"/>
    <w:rsid w:val="00556A7F"/>
    <w:rsid w:val="00556CF7"/>
    <w:rsid w:val="00557A8A"/>
    <w:rsid w:val="005618B6"/>
    <w:rsid w:val="005627DF"/>
    <w:rsid w:val="0056321A"/>
    <w:rsid w:val="00570B2F"/>
    <w:rsid w:val="005710ED"/>
    <w:rsid w:val="0057517E"/>
    <w:rsid w:val="005759DC"/>
    <w:rsid w:val="00576C36"/>
    <w:rsid w:val="0058149A"/>
    <w:rsid w:val="0058684D"/>
    <w:rsid w:val="00586BD4"/>
    <w:rsid w:val="00586D25"/>
    <w:rsid w:val="00590EA1"/>
    <w:rsid w:val="005948C3"/>
    <w:rsid w:val="005A04A7"/>
    <w:rsid w:val="005A310D"/>
    <w:rsid w:val="005A6AD6"/>
    <w:rsid w:val="005B1131"/>
    <w:rsid w:val="005B31F8"/>
    <w:rsid w:val="005B622F"/>
    <w:rsid w:val="005B672A"/>
    <w:rsid w:val="005B7FCD"/>
    <w:rsid w:val="005C1B8F"/>
    <w:rsid w:val="005D656A"/>
    <w:rsid w:val="005E0B81"/>
    <w:rsid w:val="005E15C0"/>
    <w:rsid w:val="005E61E8"/>
    <w:rsid w:val="005F20AC"/>
    <w:rsid w:val="005F7C4B"/>
    <w:rsid w:val="006011C4"/>
    <w:rsid w:val="00602790"/>
    <w:rsid w:val="006160DA"/>
    <w:rsid w:val="00617E74"/>
    <w:rsid w:val="00620D2C"/>
    <w:rsid w:val="00624674"/>
    <w:rsid w:val="00624AB0"/>
    <w:rsid w:val="00630843"/>
    <w:rsid w:val="00630EFE"/>
    <w:rsid w:val="006368C6"/>
    <w:rsid w:val="00647788"/>
    <w:rsid w:val="0065252F"/>
    <w:rsid w:val="00654928"/>
    <w:rsid w:val="00655CEB"/>
    <w:rsid w:val="00660608"/>
    <w:rsid w:val="006645A4"/>
    <w:rsid w:val="00665337"/>
    <w:rsid w:val="00675D27"/>
    <w:rsid w:val="00682287"/>
    <w:rsid w:val="00694D55"/>
    <w:rsid w:val="006A4DE7"/>
    <w:rsid w:val="006A5118"/>
    <w:rsid w:val="006A5245"/>
    <w:rsid w:val="006A530F"/>
    <w:rsid w:val="006A66F5"/>
    <w:rsid w:val="006B0863"/>
    <w:rsid w:val="006B195C"/>
    <w:rsid w:val="006B2019"/>
    <w:rsid w:val="006B6849"/>
    <w:rsid w:val="006C7B79"/>
    <w:rsid w:val="006F0F29"/>
    <w:rsid w:val="006F15A8"/>
    <w:rsid w:val="006F443A"/>
    <w:rsid w:val="00702E78"/>
    <w:rsid w:val="00712E5A"/>
    <w:rsid w:val="00726F3F"/>
    <w:rsid w:val="007327AC"/>
    <w:rsid w:val="00733D50"/>
    <w:rsid w:val="00743440"/>
    <w:rsid w:val="007464D9"/>
    <w:rsid w:val="0075032C"/>
    <w:rsid w:val="007535EF"/>
    <w:rsid w:val="00755632"/>
    <w:rsid w:val="007618F1"/>
    <w:rsid w:val="00770A83"/>
    <w:rsid w:val="00770F9E"/>
    <w:rsid w:val="007717D7"/>
    <w:rsid w:val="00774D05"/>
    <w:rsid w:val="00792C26"/>
    <w:rsid w:val="00792F05"/>
    <w:rsid w:val="007947A0"/>
    <w:rsid w:val="00797AD6"/>
    <w:rsid w:val="00797D5F"/>
    <w:rsid w:val="007A4F03"/>
    <w:rsid w:val="007A60A1"/>
    <w:rsid w:val="007B1CC4"/>
    <w:rsid w:val="007C32ED"/>
    <w:rsid w:val="007C596B"/>
    <w:rsid w:val="007C75E7"/>
    <w:rsid w:val="007D06A9"/>
    <w:rsid w:val="007D26CF"/>
    <w:rsid w:val="007D2EBA"/>
    <w:rsid w:val="007E7D3F"/>
    <w:rsid w:val="007F1DB2"/>
    <w:rsid w:val="007F3286"/>
    <w:rsid w:val="007F640D"/>
    <w:rsid w:val="007F671B"/>
    <w:rsid w:val="007F6F3B"/>
    <w:rsid w:val="007F7CA9"/>
    <w:rsid w:val="00800E27"/>
    <w:rsid w:val="0080178B"/>
    <w:rsid w:val="008020D9"/>
    <w:rsid w:val="008050CD"/>
    <w:rsid w:val="008129D1"/>
    <w:rsid w:val="00815330"/>
    <w:rsid w:val="00825237"/>
    <w:rsid w:val="0083384B"/>
    <w:rsid w:val="00837046"/>
    <w:rsid w:val="00837E57"/>
    <w:rsid w:val="008412FF"/>
    <w:rsid w:val="0084625D"/>
    <w:rsid w:val="00846F5A"/>
    <w:rsid w:val="00861437"/>
    <w:rsid w:val="00863B59"/>
    <w:rsid w:val="0086528E"/>
    <w:rsid w:val="00875845"/>
    <w:rsid w:val="008766CC"/>
    <w:rsid w:val="008778BC"/>
    <w:rsid w:val="00877D43"/>
    <w:rsid w:val="0088482F"/>
    <w:rsid w:val="0088563A"/>
    <w:rsid w:val="008868B7"/>
    <w:rsid w:val="00887C22"/>
    <w:rsid w:val="00894F76"/>
    <w:rsid w:val="00895182"/>
    <w:rsid w:val="008A3BCD"/>
    <w:rsid w:val="008A610F"/>
    <w:rsid w:val="008A684F"/>
    <w:rsid w:val="008B421F"/>
    <w:rsid w:val="008B4683"/>
    <w:rsid w:val="008B57C9"/>
    <w:rsid w:val="008C0EA7"/>
    <w:rsid w:val="008C2F6E"/>
    <w:rsid w:val="008C3D4E"/>
    <w:rsid w:val="008E3171"/>
    <w:rsid w:val="008E4191"/>
    <w:rsid w:val="008E7BBF"/>
    <w:rsid w:val="008F7620"/>
    <w:rsid w:val="0090378D"/>
    <w:rsid w:val="0091224E"/>
    <w:rsid w:val="009173E3"/>
    <w:rsid w:val="00923D17"/>
    <w:rsid w:val="009255AF"/>
    <w:rsid w:val="0093079B"/>
    <w:rsid w:val="00944231"/>
    <w:rsid w:val="009457A1"/>
    <w:rsid w:val="00955F36"/>
    <w:rsid w:val="009574EC"/>
    <w:rsid w:val="009608CC"/>
    <w:rsid w:val="00960EAC"/>
    <w:rsid w:val="009618A2"/>
    <w:rsid w:val="00961C86"/>
    <w:rsid w:val="00967DCA"/>
    <w:rsid w:val="0097378F"/>
    <w:rsid w:val="00975A56"/>
    <w:rsid w:val="00987596"/>
    <w:rsid w:val="00987F79"/>
    <w:rsid w:val="00990836"/>
    <w:rsid w:val="009926D3"/>
    <w:rsid w:val="00995CB6"/>
    <w:rsid w:val="009A48BE"/>
    <w:rsid w:val="009A7AB5"/>
    <w:rsid w:val="009B30D6"/>
    <w:rsid w:val="009C22C0"/>
    <w:rsid w:val="009C5298"/>
    <w:rsid w:val="009C6AE7"/>
    <w:rsid w:val="009D01B9"/>
    <w:rsid w:val="009D0201"/>
    <w:rsid w:val="009D20FC"/>
    <w:rsid w:val="009D4ED3"/>
    <w:rsid w:val="009D6895"/>
    <w:rsid w:val="009E1F3E"/>
    <w:rsid w:val="009E26F2"/>
    <w:rsid w:val="009E4E52"/>
    <w:rsid w:val="009E63D8"/>
    <w:rsid w:val="009E6E77"/>
    <w:rsid w:val="009E77AD"/>
    <w:rsid w:val="009F0342"/>
    <w:rsid w:val="009F34FE"/>
    <w:rsid w:val="00A02AB6"/>
    <w:rsid w:val="00A047AA"/>
    <w:rsid w:val="00A05084"/>
    <w:rsid w:val="00A056C5"/>
    <w:rsid w:val="00A15623"/>
    <w:rsid w:val="00A201BD"/>
    <w:rsid w:val="00A34E4C"/>
    <w:rsid w:val="00A413A6"/>
    <w:rsid w:val="00A5467D"/>
    <w:rsid w:val="00A547E6"/>
    <w:rsid w:val="00A55575"/>
    <w:rsid w:val="00A57061"/>
    <w:rsid w:val="00A577F7"/>
    <w:rsid w:val="00A62DA4"/>
    <w:rsid w:val="00A74DBA"/>
    <w:rsid w:val="00A86004"/>
    <w:rsid w:val="00A8603B"/>
    <w:rsid w:val="00A92841"/>
    <w:rsid w:val="00A93CEA"/>
    <w:rsid w:val="00A93F59"/>
    <w:rsid w:val="00A95415"/>
    <w:rsid w:val="00A95EE9"/>
    <w:rsid w:val="00A96C80"/>
    <w:rsid w:val="00AA050B"/>
    <w:rsid w:val="00AA33AD"/>
    <w:rsid w:val="00AA5C5C"/>
    <w:rsid w:val="00AB44E6"/>
    <w:rsid w:val="00AC171F"/>
    <w:rsid w:val="00AC1D54"/>
    <w:rsid w:val="00AC2F15"/>
    <w:rsid w:val="00AC5844"/>
    <w:rsid w:val="00AD0A03"/>
    <w:rsid w:val="00AD0E6A"/>
    <w:rsid w:val="00AE4069"/>
    <w:rsid w:val="00AE6BBB"/>
    <w:rsid w:val="00AF51CE"/>
    <w:rsid w:val="00B0041E"/>
    <w:rsid w:val="00B07BD9"/>
    <w:rsid w:val="00B12711"/>
    <w:rsid w:val="00B162A1"/>
    <w:rsid w:val="00B177F9"/>
    <w:rsid w:val="00B17F21"/>
    <w:rsid w:val="00B30C8E"/>
    <w:rsid w:val="00B30E6A"/>
    <w:rsid w:val="00B33F42"/>
    <w:rsid w:val="00B340F4"/>
    <w:rsid w:val="00B455FF"/>
    <w:rsid w:val="00B47605"/>
    <w:rsid w:val="00B51B7D"/>
    <w:rsid w:val="00B56EE9"/>
    <w:rsid w:val="00B61F8D"/>
    <w:rsid w:val="00B6576B"/>
    <w:rsid w:val="00B71249"/>
    <w:rsid w:val="00B927D1"/>
    <w:rsid w:val="00B95E55"/>
    <w:rsid w:val="00B96EE5"/>
    <w:rsid w:val="00BA34A7"/>
    <w:rsid w:val="00BA3A3B"/>
    <w:rsid w:val="00BA4931"/>
    <w:rsid w:val="00BA6068"/>
    <w:rsid w:val="00BB5F26"/>
    <w:rsid w:val="00BC283A"/>
    <w:rsid w:val="00BC3999"/>
    <w:rsid w:val="00BC3AC4"/>
    <w:rsid w:val="00BC5F66"/>
    <w:rsid w:val="00BC61EA"/>
    <w:rsid w:val="00BC755E"/>
    <w:rsid w:val="00BD09C3"/>
    <w:rsid w:val="00BF6E29"/>
    <w:rsid w:val="00C23A1B"/>
    <w:rsid w:val="00C25B30"/>
    <w:rsid w:val="00C32428"/>
    <w:rsid w:val="00C43995"/>
    <w:rsid w:val="00C44588"/>
    <w:rsid w:val="00C4545C"/>
    <w:rsid w:val="00C46BDD"/>
    <w:rsid w:val="00C47D79"/>
    <w:rsid w:val="00C51F6A"/>
    <w:rsid w:val="00C52E0C"/>
    <w:rsid w:val="00C61C2E"/>
    <w:rsid w:val="00C82D76"/>
    <w:rsid w:val="00C8326C"/>
    <w:rsid w:val="00C9354D"/>
    <w:rsid w:val="00C95591"/>
    <w:rsid w:val="00C97297"/>
    <w:rsid w:val="00CA0102"/>
    <w:rsid w:val="00CA42D2"/>
    <w:rsid w:val="00CA447D"/>
    <w:rsid w:val="00CA7C7D"/>
    <w:rsid w:val="00CB4F90"/>
    <w:rsid w:val="00CC095A"/>
    <w:rsid w:val="00CC2872"/>
    <w:rsid w:val="00CC2BF4"/>
    <w:rsid w:val="00CC49D4"/>
    <w:rsid w:val="00CC4BAF"/>
    <w:rsid w:val="00CD607F"/>
    <w:rsid w:val="00CE5EA2"/>
    <w:rsid w:val="00CF1AC0"/>
    <w:rsid w:val="00CF4015"/>
    <w:rsid w:val="00CF5FAC"/>
    <w:rsid w:val="00CF77D7"/>
    <w:rsid w:val="00D041D3"/>
    <w:rsid w:val="00D04654"/>
    <w:rsid w:val="00D066D5"/>
    <w:rsid w:val="00D21367"/>
    <w:rsid w:val="00D23652"/>
    <w:rsid w:val="00D33102"/>
    <w:rsid w:val="00D33D5A"/>
    <w:rsid w:val="00D4257C"/>
    <w:rsid w:val="00D43F8B"/>
    <w:rsid w:val="00D502D1"/>
    <w:rsid w:val="00D55FD1"/>
    <w:rsid w:val="00D56754"/>
    <w:rsid w:val="00D56F76"/>
    <w:rsid w:val="00D62F6B"/>
    <w:rsid w:val="00D65A03"/>
    <w:rsid w:val="00D71787"/>
    <w:rsid w:val="00D73B52"/>
    <w:rsid w:val="00D754AD"/>
    <w:rsid w:val="00D84AC1"/>
    <w:rsid w:val="00D867E6"/>
    <w:rsid w:val="00D93C26"/>
    <w:rsid w:val="00D9409A"/>
    <w:rsid w:val="00DB0962"/>
    <w:rsid w:val="00DB7648"/>
    <w:rsid w:val="00DC3511"/>
    <w:rsid w:val="00DC73AF"/>
    <w:rsid w:val="00DD3B4E"/>
    <w:rsid w:val="00DD4310"/>
    <w:rsid w:val="00DD7507"/>
    <w:rsid w:val="00DE44CA"/>
    <w:rsid w:val="00DE7E21"/>
    <w:rsid w:val="00DF4A3D"/>
    <w:rsid w:val="00DF5E75"/>
    <w:rsid w:val="00DF766F"/>
    <w:rsid w:val="00E10E70"/>
    <w:rsid w:val="00E1379F"/>
    <w:rsid w:val="00E21FE9"/>
    <w:rsid w:val="00E26EE0"/>
    <w:rsid w:val="00E30817"/>
    <w:rsid w:val="00E31074"/>
    <w:rsid w:val="00E323B3"/>
    <w:rsid w:val="00E46A9B"/>
    <w:rsid w:val="00E57515"/>
    <w:rsid w:val="00E772CF"/>
    <w:rsid w:val="00E87C6E"/>
    <w:rsid w:val="00E87FC4"/>
    <w:rsid w:val="00E91DEE"/>
    <w:rsid w:val="00E92F1E"/>
    <w:rsid w:val="00E96244"/>
    <w:rsid w:val="00E96C68"/>
    <w:rsid w:val="00E979BC"/>
    <w:rsid w:val="00EA1D64"/>
    <w:rsid w:val="00EB1178"/>
    <w:rsid w:val="00EB160C"/>
    <w:rsid w:val="00EB2AB3"/>
    <w:rsid w:val="00EB31DC"/>
    <w:rsid w:val="00EC0C31"/>
    <w:rsid w:val="00EC1AEE"/>
    <w:rsid w:val="00EC3BC9"/>
    <w:rsid w:val="00ED37C2"/>
    <w:rsid w:val="00EE71A7"/>
    <w:rsid w:val="00EF075D"/>
    <w:rsid w:val="00EF585B"/>
    <w:rsid w:val="00EF5B84"/>
    <w:rsid w:val="00F00438"/>
    <w:rsid w:val="00F00D00"/>
    <w:rsid w:val="00F03F14"/>
    <w:rsid w:val="00F06A7B"/>
    <w:rsid w:val="00F109DF"/>
    <w:rsid w:val="00F15861"/>
    <w:rsid w:val="00F21AD8"/>
    <w:rsid w:val="00F272BE"/>
    <w:rsid w:val="00F33B1C"/>
    <w:rsid w:val="00F343EC"/>
    <w:rsid w:val="00F353A6"/>
    <w:rsid w:val="00F45206"/>
    <w:rsid w:val="00F50553"/>
    <w:rsid w:val="00F50B6F"/>
    <w:rsid w:val="00F51297"/>
    <w:rsid w:val="00F51395"/>
    <w:rsid w:val="00F526EE"/>
    <w:rsid w:val="00F77C08"/>
    <w:rsid w:val="00F804D3"/>
    <w:rsid w:val="00F81DB5"/>
    <w:rsid w:val="00F82C54"/>
    <w:rsid w:val="00F83AB4"/>
    <w:rsid w:val="00F900A3"/>
    <w:rsid w:val="00F93AB6"/>
    <w:rsid w:val="00FA11EB"/>
    <w:rsid w:val="00FA7716"/>
    <w:rsid w:val="00FB021E"/>
    <w:rsid w:val="00FB35B9"/>
    <w:rsid w:val="00FB461D"/>
    <w:rsid w:val="00FB752C"/>
    <w:rsid w:val="00FB7909"/>
    <w:rsid w:val="00FC538F"/>
    <w:rsid w:val="00FC77E5"/>
    <w:rsid w:val="00FD06E4"/>
    <w:rsid w:val="00FD1D60"/>
    <w:rsid w:val="00FD4D50"/>
    <w:rsid w:val="00FD5A74"/>
    <w:rsid w:val="00FE167E"/>
    <w:rsid w:val="00FE76EE"/>
    <w:rsid w:val="00FE7800"/>
    <w:rsid w:val="01193BFA"/>
    <w:rsid w:val="01AE236E"/>
    <w:rsid w:val="01D34B7C"/>
    <w:rsid w:val="021C73E0"/>
    <w:rsid w:val="024B69E8"/>
    <w:rsid w:val="03B424E6"/>
    <w:rsid w:val="049B394B"/>
    <w:rsid w:val="0530678A"/>
    <w:rsid w:val="058D14E6"/>
    <w:rsid w:val="06862B05"/>
    <w:rsid w:val="0748600C"/>
    <w:rsid w:val="07524795"/>
    <w:rsid w:val="07CD444F"/>
    <w:rsid w:val="0A911A78"/>
    <w:rsid w:val="0AE41BA8"/>
    <w:rsid w:val="0B932F92"/>
    <w:rsid w:val="0C2D3920"/>
    <w:rsid w:val="0CB41A4E"/>
    <w:rsid w:val="0CED411B"/>
    <w:rsid w:val="0EE505E5"/>
    <w:rsid w:val="0F692FC4"/>
    <w:rsid w:val="107C6D27"/>
    <w:rsid w:val="13824654"/>
    <w:rsid w:val="14290F74"/>
    <w:rsid w:val="14FB46BE"/>
    <w:rsid w:val="159B361E"/>
    <w:rsid w:val="15DB44F0"/>
    <w:rsid w:val="15FB06EE"/>
    <w:rsid w:val="174870A0"/>
    <w:rsid w:val="17F5058B"/>
    <w:rsid w:val="18075128"/>
    <w:rsid w:val="182F467F"/>
    <w:rsid w:val="1FEDF7B6"/>
    <w:rsid w:val="207215AC"/>
    <w:rsid w:val="2186530F"/>
    <w:rsid w:val="23B412A3"/>
    <w:rsid w:val="247362CD"/>
    <w:rsid w:val="25F50CB6"/>
    <w:rsid w:val="27AC1468"/>
    <w:rsid w:val="2A1060BE"/>
    <w:rsid w:val="2CC82C80"/>
    <w:rsid w:val="2D776454"/>
    <w:rsid w:val="2E053A60"/>
    <w:rsid w:val="2FFF284F"/>
    <w:rsid w:val="337CA359"/>
    <w:rsid w:val="33FB61DA"/>
    <w:rsid w:val="33FE342B"/>
    <w:rsid w:val="35951B6D"/>
    <w:rsid w:val="37070849"/>
    <w:rsid w:val="371A4A20"/>
    <w:rsid w:val="379325B4"/>
    <w:rsid w:val="382F4F8F"/>
    <w:rsid w:val="39F18586"/>
    <w:rsid w:val="3B7346FF"/>
    <w:rsid w:val="3C677A85"/>
    <w:rsid w:val="3D001A33"/>
    <w:rsid w:val="3D99337A"/>
    <w:rsid w:val="3DE10046"/>
    <w:rsid w:val="3DF667E8"/>
    <w:rsid w:val="3EFCDFD5"/>
    <w:rsid w:val="3FCFF14A"/>
    <w:rsid w:val="440B44CE"/>
    <w:rsid w:val="48CA7928"/>
    <w:rsid w:val="492042A3"/>
    <w:rsid w:val="49A40179"/>
    <w:rsid w:val="4A235542"/>
    <w:rsid w:val="4C231829"/>
    <w:rsid w:val="4ECF53DB"/>
    <w:rsid w:val="4F2E29BF"/>
    <w:rsid w:val="4FE63FE2"/>
    <w:rsid w:val="50724B2D"/>
    <w:rsid w:val="527E5A0B"/>
    <w:rsid w:val="53FECA32"/>
    <w:rsid w:val="55FAC7EC"/>
    <w:rsid w:val="57CF526A"/>
    <w:rsid w:val="583B054F"/>
    <w:rsid w:val="59F01B77"/>
    <w:rsid w:val="5B2E8997"/>
    <w:rsid w:val="5B422089"/>
    <w:rsid w:val="5BC99CE9"/>
    <w:rsid w:val="5C8E6C9A"/>
    <w:rsid w:val="5EBE20CB"/>
    <w:rsid w:val="5F7FB8F4"/>
    <w:rsid w:val="65346E5E"/>
    <w:rsid w:val="654C7BEB"/>
    <w:rsid w:val="65B85280"/>
    <w:rsid w:val="66C37A39"/>
    <w:rsid w:val="6787315C"/>
    <w:rsid w:val="697E40EB"/>
    <w:rsid w:val="69F04FE9"/>
    <w:rsid w:val="6EC407F2"/>
    <w:rsid w:val="6EE5B6A9"/>
    <w:rsid w:val="6F8F4D37"/>
    <w:rsid w:val="6FE23626"/>
    <w:rsid w:val="70666005"/>
    <w:rsid w:val="716F2C97"/>
    <w:rsid w:val="75D67789"/>
    <w:rsid w:val="76452218"/>
    <w:rsid w:val="76C188D9"/>
    <w:rsid w:val="78D45AD6"/>
    <w:rsid w:val="7BFF43A9"/>
    <w:rsid w:val="7DF75C78"/>
    <w:rsid w:val="7E5A5A1D"/>
    <w:rsid w:val="7E5C0A47"/>
    <w:rsid w:val="7FA97CBC"/>
    <w:rsid w:val="7FFB3459"/>
    <w:rsid w:val="977FF943"/>
    <w:rsid w:val="AFFEDC1A"/>
    <w:rsid w:val="B3BEF9F1"/>
    <w:rsid w:val="B48BB3E2"/>
    <w:rsid w:val="B63E63ED"/>
    <w:rsid w:val="B7FF7922"/>
    <w:rsid w:val="B9DB1FC9"/>
    <w:rsid w:val="BB732E7B"/>
    <w:rsid w:val="BC6F4827"/>
    <w:rsid w:val="C37FC479"/>
    <w:rsid w:val="C5FFCD65"/>
    <w:rsid w:val="C9F563AF"/>
    <w:rsid w:val="CB394EFC"/>
    <w:rsid w:val="DCEE979A"/>
    <w:rsid w:val="DF9D53A2"/>
    <w:rsid w:val="DFD794F8"/>
    <w:rsid w:val="DFF19E95"/>
    <w:rsid w:val="E79F1481"/>
    <w:rsid w:val="E8FFA124"/>
    <w:rsid w:val="EFE2AF5F"/>
    <w:rsid w:val="F3FF6389"/>
    <w:rsid w:val="F5DDE307"/>
    <w:rsid w:val="F5FF83E0"/>
    <w:rsid w:val="F7F5C6DD"/>
    <w:rsid w:val="FCDFD747"/>
    <w:rsid w:val="FDEE073C"/>
    <w:rsid w:val="FE5FD123"/>
    <w:rsid w:val="FEF5361F"/>
    <w:rsid w:val="FF5E28CA"/>
    <w:rsid w:val="FF7EA141"/>
    <w:rsid w:val="FF8F8489"/>
    <w:rsid w:val="FFBBD334"/>
    <w:rsid w:val="FFDB26F7"/>
    <w:rsid w:val="FFF621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页眉 Char"/>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日期 Char"/>
    <w:basedOn w:val="11"/>
    <w:link w:val="4"/>
    <w:semiHidden/>
    <w:qFormat/>
    <w:uiPriority w:val="99"/>
    <w:rPr>
      <w:rFonts w:ascii="Times New Roman" w:hAnsi="Times New Roman" w:eastAsia="宋体" w:cs="Times New Roman"/>
      <w:szCs w:val="24"/>
    </w:rPr>
  </w:style>
  <w:style w:type="character" w:customStyle="1" w:styleId="19">
    <w:name w:val="标题 1 Char"/>
    <w:basedOn w:val="11"/>
    <w:link w:val="3"/>
    <w:qFormat/>
    <w:uiPriority w:val="0"/>
    <w:rPr>
      <w:rFonts w:ascii="Times New Roman" w:hAnsi="Times New Roman" w:eastAsia="宋体" w:cs="Times New Roman"/>
      <w:b/>
      <w:bCs/>
      <w:kern w:val="44"/>
      <w:sz w:val="44"/>
      <w:szCs w:val="44"/>
    </w:rPr>
  </w:style>
  <w:style w:type="character" w:customStyle="1" w:styleId="20">
    <w:name w:val="p0 Char Char"/>
    <w:basedOn w:val="11"/>
    <w:link w:val="21"/>
    <w:qFormat/>
    <w:locked/>
    <w:uiPriority w:val="0"/>
    <w:rPr>
      <w:rFonts w:ascii="Calibri" w:hAnsi="Calibri" w:eastAsia="宋体" w:cs="Mongolian Baiti"/>
      <w:kern w:val="0"/>
      <w:sz w:val="20"/>
      <w:szCs w:val="20"/>
    </w:rPr>
  </w:style>
  <w:style w:type="paragraph" w:customStyle="1" w:styleId="21">
    <w:name w:val="p0"/>
    <w:basedOn w:val="1"/>
    <w:link w:val="20"/>
    <w:qFormat/>
    <w:uiPriority w:val="0"/>
    <w:pPr>
      <w:widowControl/>
      <w:ind w:firstLine="420"/>
      <w:jc w:val="left"/>
    </w:pPr>
    <w:rPr>
      <w:rFonts w:ascii="Calibri" w:hAnsi="Calibri" w:cs="Mongolian Baiti"/>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1239</Words>
  <Characters>1256</Characters>
  <Lines>12</Lines>
  <Paragraphs>3</Paragraphs>
  <TotalTime>2</TotalTime>
  <ScaleCrop>false</ScaleCrop>
  <LinksUpToDate>false</LinksUpToDate>
  <CharactersWithSpaces>1275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2019-01-12T17:01:00Z</dcterms:created>
  <dc:creator>YSG01</dc:creator>
  <cp:lastModifiedBy>WPS_1687660574</cp:lastModifiedBy>
  <cp:lastPrinted>2023-11-24T01:37:00Z</cp:lastPrinted>
  <dcterms:modified xsi:type="dcterms:W3CDTF">2023-12-04T09:02:07Z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2712EFF6757E443185149421FD91260B_13</vt:lpwstr>
  </property>
</Properties>
</file>