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工作总结：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继续组织文旅系统学习党的二十大精神；联合旗文联举办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道润梯步（戈瓦）先生学术思想研究会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；举办奈曼旗“秋季村晚”暨百姓大舞台惠民演出；开展节前安全生产隐患大排查；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重点文物遗址节前安全巡查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开展双节文明旅游宣传工作；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落实旗政府年度重大行政决策事项；</w:t>
      </w:r>
      <w:r>
        <w:rPr>
          <w:rFonts w:hint="eastAsia"/>
          <w:lang w:val="en-US" w:eastAsia="zh-CN"/>
        </w:rPr>
        <w:t>组织党史故事情景剧《红色家书》首次演出；乌兰牧骑参演“农民丰收节”开幕式演出；拍摄国庆专题宣传片《我和我的祖国》；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美术馆组织全旗美术教师版画创作培训班；文化馆组织文化大课堂青少年口才培训，组织民间艺术团体参加全市广场舞比赛；图书馆线下举办“童心向党迎国庆”手工作品展、“童趣小故事”绘本故事小课堂、“欢度国庆”共唱一首歌活动；线上举办十一图书展、移动图书馆知识竞赛；执法局派员参加通辽市“扫黄打非”业务培训班，对文化娱乐场所日常执法检查10家次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工作计划：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配合好巡察整改工作；配合好奈曼旗党务公开工作考核；组织文旅系统学习宣传贯彻党的二十大精神；继续落实政府重大行政决策事项；筹备党史情景剧《红色家书》全旗巡演；乌兰牧骑继续开展两个打造主题创作，推进新址附属工程建设；开展文明旅游宣传工作；继续组织全旗境内的文物遗址安全巡查；文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执法局对全旗文化娱乐场所日常执法检查。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DhlZTNkNGY3NzBhYTJlY2Q0OWZjYjNkZTRmNWIifQ=="/>
  </w:docVars>
  <w:rsids>
    <w:rsidRoot w:val="00000000"/>
    <w:rsid w:val="01482978"/>
    <w:rsid w:val="023B6B28"/>
    <w:rsid w:val="03A90317"/>
    <w:rsid w:val="098164C2"/>
    <w:rsid w:val="0ADA02AB"/>
    <w:rsid w:val="0E721BC1"/>
    <w:rsid w:val="15B60938"/>
    <w:rsid w:val="16094911"/>
    <w:rsid w:val="1A6B1DA7"/>
    <w:rsid w:val="2B033D0B"/>
    <w:rsid w:val="45BE446C"/>
    <w:rsid w:val="49F10E1F"/>
    <w:rsid w:val="4F890C85"/>
    <w:rsid w:val="5CA13F40"/>
    <w:rsid w:val="603A5E6E"/>
    <w:rsid w:val="688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+西文正文" w:hAnsi="+西文正文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9"/>
    </w:pPr>
    <w:rPr>
      <w:rFonts w:ascii="Arial" w:hAnsi="Arial" w:eastAsia="方正小标宋简体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Lines="0" w:afterAutospacing="0"/>
    </w:pPr>
  </w:style>
  <w:style w:type="paragraph" w:styleId="6">
    <w:name w:val="Body Text First Indent"/>
    <w:basedOn w:val="5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2023-10-07T02:44:43Z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8EA8179C7DAA42D480E29147FDF9706E_12</vt:lpwstr>
  </property>
</Properties>
</file>