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工作总结：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组织文旅系统学习党的二十大精神；制定文旅局党组《关于在全旗大兴调查研究的实施方案》《关于十三届奈曼旗委第三轮第五巡察组对文旅局党组巡察反馈意见的整改情况报告》等；开展文旅项目资金结项工作；验收可移动文物预防性保护项目；举办文化广场图书展；承办奈曼旗第十六届诺恩吉雅文艺汇演；开展奈曼旗首届残疾人文化周；开展文艺志愿辅导3次；公布第六批奈曼旗级非遗代表性项目名录；参加旗宣传部组织的排球比赛；文化执法局对全旗文化娱乐场所日常执法检查20家次。</w:t>
      </w:r>
    </w:p>
    <w:p>
      <w:pPr>
        <w:rPr>
          <w:rFonts w:hint="eastAsia" w:ascii="仿宋_GB2312" w:hAnsi="仿宋_GB2312" w:eastAsia="仿宋_GB2312" w:cs="仿宋_GB2312"/>
          <w:sz w:val="32"/>
          <w:szCs w:val="32"/>
          <w:lang w:val="en-US" w:eastAsia="zh-CN"/>
        </w:rPr>
      </w:pP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工作计划：</w:t>
      </w:r>
    </w:p>
    <w:p>
      <w:pPr>
        <w:rPr>
          <w:rFonts w:hint="eastAsia"/>
          <w:lang w:val="en-US" w:eastAsia="zh-CN"/>
        </w:rPr>
      </w:pPr>
      <w:r>
        <w:rPr>
          <w:rFonts w:hint="eastAsia" w:ascii="仿宋_GB2312" w:hAnsi="仿宋_GB2312" w:eastAsia="仿宋_GB2312" w:cs="仿宋_GB2312"/>
          <w:sz w:val="32"/>
          <w:szCs w:val="32"/>
          <w:lang w:val="en-US" w:eastAsia="zh-CN"/>
        </w:rPr>
        <w:t>配合好巡察整改工作；配合好奈曼旗党务公开工作考核；组织文旅系统学习宣传贯彻党的二十大精神；乌兰牧骑组织教育整顿会议；继续开展诺恩吉雅文化节文化汇演活动，乌兰牧骑组织廉洁文化专场演出；乌兰牧骑赴通辽参加“西辽河文化节”；继续开展乌兰牧骑基层服务演出；继续群众文艺辅导工作；继续开展文物遗址安全巡查；王府博物馆参加安全生产线上学习；文化执法局对全旗文化娱乐场所日常执法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DhlZTNkNGY3NzBhYTJlY2Q0OWZjYjNkZTRmNWIifQ=="/>
  </w:docVars>
  <w:rsids>
    <w:rsidRoot w:val="00000000"/>
    <w:rsid w:val="377B35CB"/>
    <w:rsid w:val="59040484"/>
    <w:rsid w:val="6A02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472</Characters>
  <Lines>0</Lines>
  <Paragraphs>0</Paragraphs>
  <TotalTime>1</TotalTime>
  <ScaleCrop>false</ScaleCrop>
  <LinksUpToDate>false</LinksUpToDate>
  <CharactersWithSpaces>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2023-07-09T13:15:00Z</dcterms:created>
  <dc:creator>93750</dc:creator>
  <cp:lastModifiedBy>大风</cp:lastModifiedBy>
  <dcterms:modified xsi:type="dcterms:W3CDTF">2023-07-10T00:34:21Z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E73F2E54240D43C3B505208D94B281BE_12</vt:lpwstr>
  </property>
</Properties>
</file>