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60" w:lineRule="exact"/>
        <w:jc w:val="center"/>
        <w:rPr>
          <w:rFonts w:hint="eastAsia" w:ascii="方正小标宋简体" w:hAnsi="黑体" w:eastAsia="方正小标宋简体"/>
          <w:sz w:val="44"/>
          <w:szCs w:val="44"/>
          <w:lang w:eastAsia="zh-CN"/>
        </w:rPr>
      </w:pPr>
      <w:r>
        <w:rPr>
          <w:rFonts w:hint="eastAsia" w:ascii="方正小标宋简体" w:hAnsi="黑体" w:eastAsia="方正小标宋简体"/>
          <w:sz w:val="44"/>
          <w:szCs w:val="44"/>
        </w:rPr>
        <w:t>关于确定</w:t>
      </w:r>
      <w:bookmarkStart w:id="0" w:name="_GoBack"/>
      <w:bookmarkEnd w:id="0"/>
      <w:r>
        <w:rPr>
          <w:rFonts w:hint="eastAsia" w:ascii="方正小标宋简体" w:hAnsi="黑体" w:eastAsia="方正小标宋简体"/>
          <w:sz w:val="44"/>
          <w:szCs w:val="44"/>
        </w:rPr>
        <w:t>出席</w:t>
      </w:r>
      <w:r>
        <w:rPr>
          <w:rFonts w:hint="eastAsia" w:ascii="方正小标宋简体" w:hAnsi="黑体" w:eastAsia="方正小标宋简体"/>
          <w:sz w:val="44"/>
          <w:szCs w:val="44"/>
          <w:lang w:eastAsia="zh-CN"/>
        </w:rPr>
        <w:t>奈曼旗林业和草原系统</w:t>
      </w:r>
    </w:p>
    <w:p>
      <w:pPr>
        <w:spacing w:line="660" w:lineRule="exact"/>
        <w:jc w:val="center"/>
        <w:rPr>
          <w:rFonts w:ascii="方正小标宋简体" w:hAnsi="黑体" w:eastAsia="方正小标宋简体"/>
          <w:sz w:val="44"/>
          <w:szCs w:val="44"/>
        </w:rPr>
      </w:pPr>
      <w:r>
        <w:rPr>
          <w:rFonts w:hint="eastAsia" w:ascii="方正小标宋简体" w:hAnsi="黑体" w:eastAsia="方正小标宋简体"/>
          <w:sz w:val="44"/>
          <w:szCs w:val="44"/>
        </w:rPr>
        <w:t>党员代表大会代表候选人预备人选酝酿情</w:t>
      </w:r>
      <w:r>
        <w:rPr>
          <w:rFonts w:hint="eastAsia" w:ascii="方正小标宋简体" w:hAnsi="黑体" w:eastAsia="方正小标宋简体"/>
          <w:sz w:val="44"/>
          <w:szCs w:val="44"/>
          <w:lang w:eastAsia="zh-CN"/>
        </w:rPr>
        <w:t>况</w:t>
      </w:r>
      <w:r>
        <w:rPr>
          <w:rFonts w:hint="eastAsia" w:ascii="方正小标宋简体" w:hAnsi="黑体" w:eastAsia="方正小标宋简体"/>
          <w:sz w:val="44"/>
          <w:szCs w:val="44"/>
        </w:rPr>
        <w:t>的报告</w:t>
      </w:r>
    </w:p>
    <w:p>
      <w:pPr>
        <w:spacing w:line="520" w:lineRule="exact"/>
        <w:rPr>
          <w:rFonts w:ascii="仿宋_GB2312" w:eastAsia="仿宋_GB2312"/>
          <w:sz w:val="32"/>
        </w:rPr>
      </w:pPr>
    </w:p>
    <w:p>
      <w:pPr>
        <w:adjustRightInd w:val="0"/>
        <w:snapToGrid w:val="0"/>
        <w:spacing w:line="560" w:lineRule="exact"/>
        <w:rPr>
          <w:rFonts w:ascii="仿宋_GB2312" w:eastAsia="仿宋_GB2312"/>
          <w:sz w:val="32"/>
          <w:szCs w:val="32"/>
        </w:rPr>
      </w:pPr>
      <w:r>
        <w:rPr>
          <w:rFonts w:hint="eastAsia" w:ascii="仿宋_GB2312" w:eastAsia="仿宋_GB2312"/>
          <w:sz w:val="32"/>
          <w:szCs w:val="32"/>
        </w:rPr>
        <w:t>中共奈曼旗林业和草原系统委员会：</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根据奈曼旗林业和草原系统党员代表大会关于党员代表分配的指导性比例，我支部出席中共奈曼旗林业和草原系统党员代表大会代表候选人预备人选，在经过民主推荐、广泛考察和各方面反复酝酿的基础上确定。现将有关情况报告如下：</w:t>
      </w:r>
    </w:p>
    <w:p>
      <w:pPr>
        <w:pStyle w:val="3"/>
        <w:adjustRightInd w:val="0"/>
        <w:snapToGrid w:val="0"/>
        <w:spacing w:line="560" w:lineRule="exact"/>
        <w:rPr>
          <w:rFonts w:ascii="黑体" w:hAnsi="黑体"/>
          <w:szCs w:val="32"/>
        </w:rPr>
      </w:pPr>
      <w:r>
        <w:rPr>
          <w:rFonts w:hint="eastAsia" w:ascii="黑体" w:hAnsi="黑体"/>
          <w:szCs w:val="32"/>
        </w:rPr>
        <w:t>一、林草系统党员代表大会代表的条件及分配名额</w:t>
      </w:r>
    </w:p>
    <w:p>
      <w:pPr>
        <w:tabs>
          <w:tab w:val="left" w:pos="1440"/>
        </w:tabs>
        <w:spacing w:line="500" w:lineRule="exact"/>
        <w:ind w:firstLine="640"/>
        <w:rPr>
          <w:rFonts w:ascii="仿宋_GB2312" w:eastAsia="仿宋_GB2312"/>
          <w:sz w:val="32"/>
        </w:rPr>
      </w:pPr>
      <w:r>
        <w:rPr>
          <w:rFonts w:hint="eastAsia" w:ascii="仿宋_GB2312" w:eastAsia="仿宋_GB2312"/>
          <w:sz w:val="32"/>
        </w:rPr>
        <w:t>根据《党章》和系统党委要求，我们进一步明确了出席林业和草原系统党员代表大会代表条件：代表应是党员中的优秀分子；应具有坚定的共产主义信念，在关键时刻和政治原则问题上，立场坚定，是非分明，能够与上级党组织保持高度一致；能够认真贯彻执行党的基本路线方针政策，在各自工作岗位和生产实践、社会活动中，自觉发挥表率作用，在改革开放和物质文明、政治文明、精神文明和生态文明建设中做出显著成绩；按党性原则办事，清正廉洁，密切联系群众，受到群众拥护；严守党的纪律，正确行使权利和履行义务，积极为林草事业发展献计献策，能够如实反映本单位党组织和党员的意见，有一定的参政议事能力。</w:t>
      </w:r>
    </w:p>
    <w:p>
      <w:pPr>
        <w:tabs>
          <w:tab w:val="left" w:pos="1440"/>
        </w:tabs>
        <w:adjustRightInd w:val="0"/>
        <w:snapToGrid w:val="0"/>
        <w:spacing w:line="560" w:lineRule="exact"/>
        <w:ind w:firstLine="640"/>
        <w:rPr>
          <w:rFonts w:ascii="仿宋_GB2312" w:eastAsia="仿宋_GB2312"/>
          <w:sz w:val="32"/>
          <w:szCs w:val="32"/>
        </w:rPr>
      </w:pPr>
      <w:r>
        <w:rPr>
          <w:rFonts w:hint="eastAsia" w:ascii="仿宋_GB2312" w:eastAsia="仿宋_GB2312"/>
          <w:sz w:val="32"/>
          <w:szCs w:val="32"/>
        </w:rPr>
        <w:t>系统党委分配给我支部出席奈曼旗林业和草原系统党员代表大会代表名额</w:t>
      </w:r>
      <w:r>
        <w:rPr>
          <w:rFonts w:hint="eastAsia" w:ascii="仿宋_GB2312" w:eastAsia="仿宋_GB2312"/>
          <w:sz w:val="32"/>
          <w:szCs w:val="32"/>
          <w:lang w:val="en-US" w:eastAsia="zh-CN"/>
        </w:rPr>
        <w:t>3</w:t>
      </w:r>
      <w:r>
        <w:rPr>
          <w:rFonts w:hint="eastAsia" w:ascii="仿宋_GB2312" w:eastAsia="仿宋_GB2312"/>
          <w:sz w:val="32"/>
          <w:szCs w:val="32"/>
        </w:rPr>
        <w:t>名。其中，干部</w:t>
      </w:r>
      <w:r>
        <w:rPr>
          <w:rFonts w:hint="eastAsia" w:ascii="仿宋_GB2312" w:eastAsia="仿宋_GB2312"/>
          <w:sz w:val="32"/>
          <w:szCs w:val="32"/>
          <w:lang w:val="en-US" w:eastAsia="zh-CN"/>
        </w:rPr>
        <w:t>1</w:t>
      </w:r>
      <w:r>
        <w:rPr>
          <w:rFonts w:hint="eastAsia" w:ascii="仿宋_GB2312" w:eastAsia="仿宋_GB2312"/>
          <w:sz w:val="32"/>
          <w:szCs w:val="32"/>
        </w:rPr>
        <w:t>名；专业技术人员</w:t>
      </w:r>
      <w:r>
        <w:rPr>
          <w:rFonts w:hint="eastAsia" w:ascii="仿宋_GB2312" w:eastAsia="仿宋_GB2312"/>
          <w:sz w:val="32"/>
          <w:szCs w:val="32"/>
          <w:lang w:val="en-US" w:eastAsia="zh-CN"/>
        </w:rPr>
        <w:t>2</w:t>
      </w:r>
      <w:r>
        <w:rPr>
          <w:rFonts w:hint="eastAsia" w:ascii="仿宋_GB2312" w:eastAsia="仿宋_GB2312"/>
          <w:sz w:val="32"/>
          <w:szCs w:val="32"/>
        </w:rPr>
        <w:t>名；妇女</w:t>
      </w:r>
      <w:r>
        <w:rPr>
          <w:rFonts w:hint="eastAsia" w:ascii="仿宋_GB2312" w:eastAsia="仿宋_GB2312"/>
          <w:sz w:val="32"/>
          <w:szCs w:val="32"/>
          <w:lang w:val="en-US" w:eastAsia="zh-CN"/>
        </w:rPr>
        <w:t>0</w:t>
      </w:r>
      <w:r>
        <w:rPr>
          <w:rFonts w:hint="eastAsia" w:ascii="仿宋_GB2312" w:eastAsia="仿宋_GB2312"/>
          <w:sz w:val="32"/>
          <w:szCs w:val="32"/>
        </w:rPr>
        <w:t>名；蒙古族</w:t>
      </w:r>
      <w:r>
        <w:rPr>
          <w:rFonts w:hint="eastAsia" w:ascii="仿宋_GB2312" w:eastAsia="仿宋_GB2312"/>
          <w:sz w:val="32"/>
          <w:szCs w:val="32"/>
          <w:lang w:val="en-US" w:eastAsia="zh-CN"/>
        </w:rPr>
        <w:t>0</w:t>
      </w:r>
      <w:r>
        <w:rPr>
          <w:rFonts w:hint="eastAsia" w:ascii="仿宋_GB2312" w:eastAsia="仿宋_GB2312"/>
          <w:sz w:val="32"/>
          <w:szCs w:val="32"/>
        </w:rPr>
        <w:t>名。</w:t>
      </w:r>
    </w:p>
    <w:p>
      <w:pPr>
        <w:pStyle w:val="4"/>
        <w:adjustRightInd w:val="0"/>
        <w:snapToGrid w:val="0"/>
        <w:spacing w:line="560" w:lineRule="exact"/>
        <w:rPr>
          <w:rFonts w:ascii="黑体" w:hAnsi="黑体" w:eastAsia="黑体"/>
          <w:szCs w:val="32"/>
        </w:rPr>
      </w:pPr>
      <w:r>
        <w:rPr>
          <w:rFonts w:hint="eastAsia" w:ascii="黑体" w:hAnsi="黑体" w:eastAsia="黑体"/>
          <w:szCs w:val="32"/>
        </w:rPr>
        <w:t>二、系统党员代表大会代表预备人选酝酿考察提名工作情况</w:t>
      </w:r>
    </w:p>
    <w:p>
      <w:pPr>
        <w:pStyle w:val="2"/>
        <w:adjustRightInd w:val="0"/>
        <w:snapToGrid w:val="0"/>
        <w:spacing w:line="560" w:lineRule="exact"/>
        <w:ind w:firstLine="630"/>
        <w:rPr>
          <w:rFonts w:ascii="仿宋_GB2312"/>
          <w:szCs w:val="32"/>
        </w:rPr>
      </w:pPr>
      <w:r>
        <w:rPr>
          <w:rFonts w:hint="eastAsia" w:ascii="仿宋_GB2312"/>
          <w:szCs w:val="32"/>
        </w:rPr>
        <w:t>党支部根据系统党委分配的代表名额，在进行民主推荐的基础上，广泛征求意见和充分酝酿协商，推荐出席奈曼旗林业和草原系统党员代表大会代表候选人推荐人选</w:t>
      </w:r>
      <w:r>
        <w:rPr>
          <w:rFonts w:hint="eastAsia" w:ascii="仿宋_GB2312"/>
          <w:szCs w:val="32"/>
          <w:lang w:val="en-US" w:eastAsia="zh-CN"/>
        </w:rPr>
        <w:t>4</w:t>
      </w:r>
      <w:r>
        <w:rPr>
          <w:rFonts w:hint="eastAsia" w:ascii="仿宋_GB2312"/>
          <w:szCs w:val="32"/>
        </w:rPr>
        <w:t>名（含差额</w:t>
      </w:r>
      <w:r>
        <w:rPr>
          <w:rFonts w:hint="eastAsia" w:ascii="仿宋_GB2312"/>
          <w:szCs w:val="32"/>
          <w:lang w:val="en-US" w:eastAsia="zh-CN"/>
        </w:rPr>
        <w:t>1</w:t>
      </w:r>
      <w:r>
        <w:rPr>
          <w:rFonts w:hint="eastAsia" w:ascii="仿宋_GB2312"/>
          <w:szCs w:val="32"/>
        </w:rPr>
        <w:t>名），经与上级党委沟通后确定代表候选人初步人选</w:t>
      </w:r>
      <w:r>
        <w:rPr>
          <w:rFonts w:hint="eastAsia" w:ascii="仿宋_GB2312"/>
          <w:szCs w:val="32"/>
          <w:lang w:val="en-US" w:eastAsia="zh-CN"/>
        </w:rPr>
        <w:t>4</w:t>
      </w:r>
      <w:r>
        <w:rPr>
          <w:rFonts w:hint="eastAsia" w:ascii="仿宋_GB2312"/>
          <w:szCs w:val="32"/>
        </w:rPr>
        <w:t>名（含差额</w:t>
      </w:r>
      <w:r>
        <w:rPr>
          <w:rFonts w:hint="eastAsia" w:ascii="仿宋_GB2312"/>
          <w:szCs w:val="32"/>
          <w:lang w:val="en-US" w:eastAsia="zh-CN"/>
        </w:rPr>
        <w:t>1</w:t>
      </w:r>
      <w:r>
        <w:rPr>
          <w:rFonts w:hint="eastAsia" w:ascii="仿宋_GB2312"/>
          <w:szCs w:val="32"/>
        </w:rPr>
        <w:t>名），经公示后确定代表候选人预备人选</w:t>
      </w:r>
      <w:r>
        <w:rPr>
          <w:rFonts w:hint="eastAsia" w:ascii="仿宋_GB2312"/>
          <w:szCs w:val="32"/>
          <w:lang w:val="en-US" w:eastAsia="zh-CN"/>
        </w:rPr>
        <w:t>4</w:t>
      </w:r>
      <w:r>
        <w:rPr>
          <w:rFonts w:hint="eastAsia" w:ascii="仿宋_GB2312"/>
          <w:szCs w:val="32"/>
        </w:rPr>
        <w:t>名（含差额</w:t>
      </w:r>
      <w:r>
        <w:rPr>
          <w:rFonts w:hint="eastAsia" w:ascii="仿宋_GB2312"/>
          <w:szCs w:val="32"/>
          <w:lang w:val="en-US" w:eastAsia="zh-CN"/>
        </w:rPr>
        <w:t>1</w:t>
      </w:r>
      <w:r>
        <w:rPr>
          <w:rFonts w:hint="eastAsia" w:ascii="仿宋_GB2312"/>
          <w:szCs w:val="32"/>
        </w:rPr>
        <w:t>名）。</w:t>
      </w:r>
    </w:p>
    <w:p>
      <w:pPr>
        <w:pStyle w:val="4"/>
        <w:adjustRightInd w:val="0"/>
        <w:snapToGrid w:val="0"/>
        <w:spacing w:line="560" w:lineRule="exact"/>
        <w:rPr>
          <w:rFonts w:ascii="黑体" w:hAnsi="黑体" w:eastAsia="黑体"/>
          <w:szCs w:val="32"/>
        </w:rPr>
      </w:pPr>
      <w:r>
        <w:rPr>
          <w:rFonts w:hint="eastAsia" w:ascii="黑体" w:hAnsi="黑体" w:eastAsia="黑体"/>
          <w:szCs w:val="32"/>
        </w:rPr>
        <w:t>三、奈曼旗林业和草原系统党员代表大会代表预备人选的组成情况</w:t>
      </w:r>
    </w:p>
    <w:p>
      <w:pPr>
        <w:pStyle w:val="4"/>
        <w:adjustRightInd w:val="0"/>
        <w:snapToGrid w:val="0"/>
        <w:spacing w:line="560" w:lineRule="exact"/>
        <w:rPr>
          <w:szCs w:val="32"/>
        </w:rPr>
      </w:pPr>
      <w:r>
        <w:rPr>
          <w:rFonts w:hint="eastAsia"/>
          <w:szCs w:val="32"/>
        </w:rPr>
        <w:t>我支部出席奈曼旗林业和草原系统党员代表大会代表预备人选共</w:t>
      </w:r>
      <w:r>
        <w:rPr>
          <w:rFonts w:hint="eastAsia"/>
          <w:szCs w:val="32"/>
          <w:lang w:val="en-US" w:eastAsia="zh-CN"/>
        </w:rPr>
        <w:t>4</w:t>
      </w:r>
      <w:r>
        <w:rPr>
          <w:rFonts w:hint="eastAsia"/>
          <w:szCs w:val="32"/>
        </w:rPr>
        <w:t>名（含差额</w:t>
      </w:r>
      <w:r>
        <w:rPr>
          <w:rFonts w:hint="eastAsia"/>
          <w:szCs w:val="32"/>
          <w:lang w:val="en-US" w:eastAsia="zh-CN"/>
        </w:rPr>
        <w:t>1</w:t>
      </w:r>
      <w:r>
        <w:rPr>
          <w:rFonts w:hint="eastAsia"/>
          <w:szCs w:val="32"/>
        </w:rPr>
        <w:t>名），其构成情况如下：领导干部</w:t>
      </w:r>
      <w:r>
        <w:rPr>
          <w:rFonts w:hint="eastAsia"/>
          <w:szCs w:val="32"/>
          <w:lang w:val="en-US" w:eastAsia="zh-CN"/>
        </w:rPr>
        <w:t>1</w:t>
      </w:r>
      <w:r>
        <w:rPr>
          <w:rFonts w:hint="eastAsia"/>
          <w:szCs w:val="32"/>
        </w:rPr>
        <w:t>名，占</w:t>
      </w:r>
      <w:r>
        <w:rPr>
          <w:rFonts w:hint="eastAsia"/>
          <w:szCs w:val="32"/>
          <w:lang w:val="en-US" w:eastAsia="zh-CN"/>
        </w:rPr>
        <w:t>50</w:t>
      </w:r>
      <w:r>
        <w:rPr>
          <w:rFonts w:hint="eastAsia"/>
          <w:szCs w:val="32"/>
        </w:rPr>
        <w:t>%；各类专业技术人员</w:t>
      </w:r>
      <w:r>
        <w:rPr>
          <w:rFonts w:hint="eastAsia"/>
          <w:szCs w:val="32"/>
          <w:lang w:val="en-US" w:eastAsia="zh-CN"/>
        </w:rPr>
        <w:t>2</w:t>
      </w:r>
      <w:r>
        <w:rPr>
          <w:rFonts w:hint="eastAsia"/>
          <w:szCs w:val="32"/>
        </w:rPr>
        <w:t>名，占</w:t>
      </w:r>
      <w:r>
        <w:rPr>
          <w:rFonts w:hint="eastAsia"/>
          <w:szCs w:val="32"/>
          <w:lang w:val="en-US" w:eastAsia="zh-CN"/>
        </w:rPr>
        <w:t>50</w:t>
      </w:r>
      <w:r>
        <w:rPr>
          <w:rFonts w:hint="eastAsia"/>
          <w:szCs w:val="32"/>
        </w:rPr>
        <w:t>%；妇女</w:t>
      </w:r>
      <w:r>
        <w:rPr>
          <w:rFonts w:hint="eastAsia"/>
          <w:szCs w:val="32"/>
          <w:lang w:val="en-US" w:eastAsia="zh-CN"/>
        </w:rPr>
        <w:t>0</w:t>
      </w:r>
      <w:r>
        <w:rPr>
          <w:rFonts w:hint="eastAsia"/>
          <w:szCs w:val="32"/>
        </w:rPr>
        <w:t>名，占</w:t>
      </w:r>
      <w:r>
        <w:rPr>
          <w:rFonts w:hint="eastAsia"/>
          <w:szCs w:val="32"/>
          <w:lang w:val="en-US" w:eastAsia="zh-CN"/>
        </w:rPr>
        <w:t>0</w:t>
      </w:r>
      <w:r>
        <w:rPr>
          <w:rFonts w:hint="eastAsia"/>
          <w:szCs w:val="32"/>
        </w:rPr>
        <w:t>%；蒙古族</w:t>
      </w:r>
      <w:r>
        <w:rPr>
          <w:rFonts w:hint="eastAsia"/>
          <w:szCs w:val="32"/>
          <w:lang w:val="en-US" w:eastAsia="zh-CN"/>
        </w:rPr>
        <w:t>0</w:t>
      </w:r>
      <w:r>
        <w:rPr>
          <w:rFonts w:hint="eastAsia"/>
          <w:szCs w:val="32"/>
        </w:rPr>
        <w:t>名，占</w:t>
      </w:r>
      <w:r>
        <w:rPr>
          <w:rFonts w:hint="eastAsia"/>
          <w:szCs w:val="32"/>
          <w:lang w:val="en-US" w:eastAsia="zh-CN"/>
        </w:rPr>
        <w:t>0</w:t>
      </w:r>
      <w:r>
        <w:rPr>
          <w:rFonts w:hint="eastAsia"/>
          <w:szCs w:val="32"/>
        </w:rPr>
        <w:t>%。我支部拟定于5月</w:t>
      </w:r>
      <w:r>
        <w:rPr>
          <w:rFonts w:hint="eastAsia"/>
          <w:szCs w:val="32"/>
          <w:lang w:val="en-US" w:eastAsia="zh-CN"/>
        </w:rPr>
        <w:t>29</w:t>
      </w:r>
      <w:r>
        <w:rPr>
          <w:rFonts w:hint="eastAsia"/>
          <w:szCs w:val="32"/>
        </w:rPr>
        <w:t>日召开党员大会，正式选举产生奈曼旗林业和草原系统党员代表大会代表。</w:t>
      </w:r>
    </w:p>
    <w:p>
      <w:pPr>
        <w:adjustRightInd w:val="0"/>
        <w:snapToGrid w:val="0"/>
        <w:spacing w:line="560" w:lineRule="exact"/>
        <w:ind w:firstLine="627" w:firstLineChars="196"/>
        <w:rPr>
          <w:rFonts w:ascii="仿宋_GB2312" w:eastAsia="仿宋_GB2312"/>
          <w:sz w:val="32"/>
          <w:szCs w:val="32"/>
        </w:rPr>
      </w:pPr>
      <w:r>
        <w:rPr>
          <w:rFonts w:hint="eastAsia" w:ascii="仿宋_GB2312" w:eastAsia="仿宋_GB2312"/>
          <w:sz w:val="32"/>
          <w:szCs w:val="32"/>
        </w:rPr>
        <w:t>附：1、中共奈曼旗</w:t>
      </w:r>
      <w:r>
        <w:rPr>
          <w:rFonts w:hint="eastAsia" w:ascii="仿宋_GB2312" w:eastAsia="仿宋_GB2312"/>
          <w:sz w:val="32"/>
          <w:szCs w:val="32"/>
          <w:lang w:eastAsia="zh-CN"/>
        </w:rPr>
        <w:t>奈林国有治沙林场</w:t>
      </w:r>
      <w:r>
        <w:rPr>
          <w:rFonts w:hint="eastAsia" w:ascii="仿宋_GB2312" w:eastAsia="仿宋_GB2312"/>
          <w:sz w:val="32"/>
          <w:szCs w:val="32"/>
        </w:rPr>
        <w:t>支部委员会出席奈曼旗林业和草原系统党员代表大会代表候选人预备人选名册；</w:t>
      </w:r>
    </w:p>
    <w:p>
      <w:pPr>
        <w:adjustRightInd w:val="0"/>
        <w:snapToGrid w:val="0"/>
        <w:spacing w:line="560" w:lineRule="exact"/>
        <w:ind w:firstLine="1264" w:firstLineChars="395"/>
        <w:rPr>
          <w:rFonts w:ascii="仿宋_GB2312" w:eastAsia="仿宋_GB2312"/>
          <w:sz w:val="32"/>
          <w:szCs w:val="32"/>
        </w:rPr>
      </w:pPr>
      <w:r>
        <w:rPr>
          <w:rFonts w:hint="eastAsia" w:ascii="仿宋_GB2312" w:eastAsia="仿宋_GB2312"/>
          <w:sz w:val="32"/>
          <w:szCs w:val="32"/>
        </w:rPr>
        <w:t>2、中共奈曼旗</w:t>
      </w:r>
      <w:r>
        <w:rPr>
          <w:rFonts w:hint="eastAsia" w:ascii="仿宋_GB2312" w:eastAsia="仿宋_GB2312"/>
          <w:sz w:val="32"/>
          <w:szCs w:val="32"/>
          <w:lang w:eastAsia="zh-CN"/>
        </w:rPr>
        <w:t>奈林国有治沙林场</w:t>
      </w:r>
      <w:r>
        <w:rPr>
          <w:rFonts w:hint="eastAsia" w:ascii="仿宋_GB2312" w:eastAsia="仿宋_GB2312"/>
          <w:sz w:val="32"/>
          <w:szCs w:val="32"/>
        </w:rPr>
        <w:t>支部委员会出席奈曼旗林业和草原系统党员代表大会代表候选人预备人选登记表。</w:t>
      </w:r>
    </w:p>
    <w:p>
      <w:pPr>
        <w:adjustRightInd w:val="0"/>
        <w:snapToGrid w:val="0"/>
        <w:spacing w:line="560" w:lineRule="exact"/>
        <w:ind w:left="4113" w:leftChars="1654" w:right="640" w:hanging="640" w:hangingChars="200"/>
        <w:rPr>
          <w:rFonts w:ascii="仿宋_GB2312" w:eastAsia="仿宋_GB2312"/>
          <w:sz w:val="32"/>
          <w:szCs w:val="32"/>
        </w:rPr>
      </w:pPr>
    </w:p>
    <w:p>
      <w:pPr>
        <w:adjustRightInd w:val="0"/>
        <w:snapToGrid w:val="0"/>
        <w:spacing w:line="560" w:lineRule="exact"/>
        <w:ind w:right="640"/>
        <w:jc w:val="right"/>
        <w:rPr>
          <w:rFonts w:ascii="仿宋_GB2312" w:eastAsia="仿宋_GB2312"/>
          <w:sz w:val="32"/>
          <w:szCs w:val="32"/>
        </w:rPr>
      </w:pPr>
      <w:r>
        <w:rPr>
          <w:rFonts w:hint="eastAsia" w:ascii="仿宋_GB2312" w:eastAsia="仿宋_GB2312"/>
          <w:sz w:val="32"/>
          <w:szCs w:val="32"/>
        </w:rPr>
        <w:t>中共奈曼旗</w:t>
      </w:r>
      <w:r>
        <w:rPr>
          <w:rFonts w:hint="eastAsia" w:ascii="仿宋_GB2312" w:eastAsia="仿宋_GB2312"/>
          <w:sz w:val="32"/>
          <w:szCs w:val="32"/>
          <w:lang w:eastAsia="zh-CN"/>
        </w:rPr>
        <w:t>奈林国有治沙林场</w:t>
      </w:r>
      <w:r>
        <w:rPr>
          <w:rFonts w:hint="eastAsia" w:ascii="仿宋_GB2312" w:eastAsia="仿宋_GB2312"/>
          <w:sz w:val="32"/>
          <w:szCs w:val="32"/>
        </w:rPr>
        <w:t>支部委员会</w:t>
      </w:r>
    </w:p>
    <w:p>
      <w:pPr>
        <w:adjustRightInd w:val="0"/>
        <w:snapToGrid w:val="0"/>
        <w:spacing w:line="560" w:lineRule="exact"/>
        <w:ind w:left="3893" w:leftChars="1854" w:right="640" w:firstLine="1280" w:firstLineChars="400"/>
        <w:jc w:val="right"/>
        <w:rPr>
          <w:rFonts w:ascii="仿宋_GB2312" w:eastAsia="仿宋_GB2312"/>
          <w:sz w:val="32"/>
          <w:szCs w:val="32"/>
        </w:rPr>
      </w:pPr>
      <w:r>
        <w:rPr>
          <w:rFonts w:hint="eastAsia" w:ascii="仿宋_GB2312" w:eastAsia="仿宋_GB2312"/>
          <w:sz w:val="32"/>
          <w:szCs w:val="32"/>
        </w:rPr>
        <w:t>2023年5月</w:t>
      </w:r>
      <w:r>
        <w:rPr>
          <w:rFonts w:hint="eastAsia" w:ascii="仿宋_GB2312" w:eastAsia="仿宋_GB2312"/>
          <w:sz w:val="32"/>
          <w:szCs w:val="32"/>
          <w:lang w:val="en-US" w:eastAsia="zh-CN"/>
        </w:rPr>
        <w:t>25</w:t>
      </w:r>
      <w:r>
        <w:rPr>
          <w:rFonts w:hint="eastAsia" w:ascii="仿宋_GB2312" w:eastAsia="仿宋_GB2312"/>
          <w:sz w:val="32"/>
          <w:szCs w:val="32"/>
        </w:rPr>
        <w:t xml:space="preserve">日  </w:t>
      </w:r>
    </w:p>
    <w:p>
      <w:pPr>
        <w:adjustRightInd w:val="0"/>
        <w:snapToGrid w:val="0"/>
        <w:spacing w:line="560" w:lineRule="exact"/>
        <w:ind w:left="5598" w:leftChars="304" w:hanging="4960" w:hangingChars="1550"/>
        <w:jc w:val="right"/>
        <w:rPr>
          <w:rFonts w:ascii="仿宋_GB2312" w:eastAsia="仿宋_GB2312"/>
          <w:sz w:val="32"/>
          <w:szCs w:val="32"/>
        </w:rPr>
      </w:pPr>
      <w:r>
        <w:rPr>
          <w:rFonts w:hint="eastAsia" w:ascii="仿宋_GB2312" w:eastAsia="仿宋_GB2312"/>
          <w:sz w:val="32"/>
          <w:szCs w:val="32"/>
        </w:rPr>
        <w:t xml:space="preserve">    </w:t>
      </w:r>
    </w:p>
    <w:p>
      <w:pPr>
        <w:adjustRightInd w:val="0"/>
        <w:snapToGrid w:val="0"/>
        <w:spacing w:line="560" w:lineRule="exact"/>
        <w:ind w:left="5598" w:leftChars="304" w:right="1760" w:hanging="4960" w:hangingChars="1550"/>
        <w:jc w:val="right"/>
        <w:rPr>
          <w:rFonts w:ascii="仿宋_GB2312" w:eastAsia="仿宋_GB2312"/>
          <w:sz w:val="32"/>
          <w:szCs w:val="32"/>
        </w:rPr>
        <w:sectPr>
          <w:footerReference r:id="rId5" w:type="default"/>
          <w:pgSz w:w="11906" w:h="16838"/>
          <w:pgMar w:top="1440" w:right="1588" w:bottom="1440" w:left="1588" w:header="851" w:footer="992" w:gutter="0"/>
          <w:pgNumType w:start="1"/>
          <w:cols w:space="720" w:num="1"/>
          <w:docGrid w:type="lines" w:linePitch="312" w:charSpace="0"/>
        </w:sectPr>
      </w:pPr>
    </w:p>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黑体"/>
    <w:panose1 w:val="03000509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131445"/>
              <wp:effectExtent l="0" t="0" r="0" b="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ffectLst/>
                    </wps:spPr>
                    <wps:txbx>
                      <w:txbxContent>
                        <w:p>
                          <w:pPr>
                            <w:pStyle w:val="5"/>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59264;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&#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DPi91E0AAAAAIBAAAPAAAAAAAAAAEAIAAAACIAAABk&#10;cnMvZG93bnJldi54bWxQSwECFAAUAAAACACHTuJAryjuOg4CAAAPBAAADgAAAAAAAAABACAAAAAf&#10;AQAAZHJzL2Uyb0RvYy54bWxQSwUGAAAAAAYABgBZAQAAnwUAAAAA&#10;">
              <v:fill on="f" focussize="0,0"/>
              <v:stroke on="f"/>
              <v:imagedata o:title=""/>
              <o:lock v:ext="edit" aspectratio="f"/>
              <v:textbox inset="0mm,0mm,0mm,0mm" style="mso-fit-shape-to-text:t;">
                <w:txbxContent>
                  <w:p>
                    <w:pPr>
                      <w:pStyle w:val="5"/>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Y3MzdhMzNiMzg3MmYzZjcxZTc0M2Q4ODBkMGRhZjYifQ=="/>
  </w:docVars>
  <w:rsids>
    <w:rsidRoot w:val="00D72549"/>
    <w:rsid w:val="000504C7"/>
    <w:rsid w:val="00074586"/>
    <w:rsid w:val="000D2D78"/>
    <w:rsid w:val="001546EA"/>
    <w:rsid w:val="00186B1A"/>
    <w:rsid w:val="001A2DC6"/>
    <w:rsid w:val="001A6949"/>
    <w:rsid w:val="001F25BE"/>
    <w:rsid w:val="001F72B2"/>
    <w:rsid w:val="00220FD0"/>
    <w:rsid w:val="00234500"/>
    <w:rsid w:val="00234F16"/>
    <w:rsid w:val="002868FE"/>
    <w:rsid w:val="002B6CAC"/>
    <w:rsid w:val="002C1BCD"/>
    <w:rsid w:val="003112C7"/>
    <w:rsid w:val="00327211"/>
    <w:rsid w:val="00345CB5"/>
    <w:rsid w:val="00350388"/>
    <w:rsid w:val="004E14E3"/>
    <w:rsid w:val="00511195"/>
    <w:rsid w:val="00512474"/>
    <w:rsid w:val="00517F6F"/>
    <w:rsid w:val="00551175"/>
    <w:rsid w:val="005F5019"/>
    <w:rsid w:val="005F5C10"/>
    <w:rsid w:val="00640FBC"/>
    <w:rsid w:val="006632B6"/>
    <w:rsid w:val="006B35BE"/>
    <w:rsid w:val="006D5305"/>
    <w:rsid w:val="006E1E81"/>
    <w:rsid w:val="006E6707"/>
    <w:rsid w:val="006F7F7E"/>
    <w:rsid w:val="007939D6"/>
    <w:rsid w:val="007A0A56"/>
    <w:rsid w:val="007C78A0"/>
    <w:rsid w:val="007D6CA2"/>
    <w:rsid w:val="008111F6"/>
    <w:rsid w:val="00873C48"/>
    <w:rsid w:val="00885EBC"/>
    <w:rsid w:val="008D3082"/>
    <w:rsid w:val="00907C13"/>
    <w:rsid w:val="00921187"/>
    <w:rsid w:val="00977BC1"/>
    <w:rsid w:val="009A6498"/>
    <w:rsid w:val="009B4386"/>
    <w:rsid w:val="00A30030"/>
    <w:rsid w:val="00AA376D"/>
    <w:rsid w:val="00AC01AE"/>
    <w:rsid w:val="00B34905"/>
    <w:rsid w:val="00B45FA5"/>
    <w:rsid w:val="00BF6320"/>
    <w:rsid w:val="00C13E90"/>
    <w:rsid w:val="00C9422A"/>
    <w:rsid w:val="00CB1122"/>
    <w:rsid w:val="00CB6CCE"/>
    <w:rsid w:val="00D72549"/>
    <w:rsid w:val="00D77200"/>
    <w:rsid w:val="00E14DB1"/>
    <w:rsid w:val="00E31B06"/>
    <w:rsid w:val="00ED0BB8"/>
    <w:rsid w:val="00F00910"/>
    <w:rsid w:val="00F04F79"/>
    <w:rsid w:val="00F62FB9"/>
    <w:rsid w:val="00FA15A6"/>
    <w:rsid w:val="00FA73A5"/>
    <w:rsid w:val="5FA21E7C"/>
    <w:rsid w:val="620340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nhideWhenUsed="0" w:uiPriority="0" w:semiHidden="0" w:name="Body Text"/>
    <w:lsdException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uto"/>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0"/>
    <w:uiPriority w:val="0"/>
    <w:pPr>
      <w:spacing w:line="480" w:lineRule="exact"/>
    </w:pPr>
    <w:rPr>
      <w:rFonts w:eastAsia="仿宋_GB2312"/>
      <w:sz w:val="32"/>
      <w:szCs w:val="20"/>
    </w:rPr>
  </w:style>
  <w:style w:type="paragraph" w:styleId="3">
    <w:name w:val="Body Text Indent"/>
    <w:basedOn w:val="1"/>
    <w:link w:val="11"/>
    <w:uiPriority w:val="0"/>
    <w:pPr>
      <w:ind w:firstLine="630"/>
    </w:pPr>
    <w:rPr>
      <w:rFonts w:eastAsia="黑体"/>
      <w:sz w:val="32"/>
      <w:szCs w:val="20"/>
    </w:rPr>
  </w:style>
  <w:style w:type="paragraph" w:styleId="4">
    <w:name w:val="Body Text Indent 2"/>
    <w:basedOn w:val="1"/>
    <w:link w:val="12"/>
    <w:uiPriority w:val="0"/>
    <w:pPr>
      <w:ind w:firstLine="720"/>
    </w:pPr>
    <w:rPr>
      <w:rFonts w:ascii="仿宋_GB2312" w:eastAsia="仿宋_GB2312"/>
      <w:sz w:val="32"/>
      <w:szCs w:val="20"/>
    </w:rPr>
  </w:style>
  <w:style w:type="paragraph" w:styleId="5">
    <w:name w:val="footer"/>
    <w:basedOn w:val="1"/>
    <w:link w:val="13"/>
    <w:uiPriority w:val="0"/>
    <w:pPr>
      <w:tabs>
        <w:tab w:val="center" w:pos="4153"/>
        <w:tab w:val="right" w:pos="8306"/>
      </w:tabs>
      <w:snapToGrid w:val="0"/>
      <w:jc w:val="left"/>
    </w:pPr>
    <w:rPr>
      <w:sz w:val="18"/>
      <w:szCs w:val="18"/>
    </w:rPr>
  </w:style>
  <w:style w:type="paragraph" w:styleId="6">
    <w:name w:val="header"/>
    <w:basedOn w:val="1"/>
    <w:link w:val="14"/>
    <w:semiHidden/>
    <w:unhideWhenUsed/>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semiHidden/>
    <w:unhideWhenUsed/>
    <w:qFormat/>
    <w:uiPriority w:val="99"/>
    <w:pPr>
      <w:widowControl/>
      <w:spacing w:before="100" w:beforeAutospacing="1" w:after="100" w:afterAutospacing="1"/>
      <w:jc w:val="left"/>
    </w:pPr>
    <w:rPr>
      <w:rFonts w:ascii="宋体" w:hAnsi="宋体" w:cs="宋体"/>
      <w:kern w:val="0"/>
      <w:sz w:val="24"/>
    </w:rPr>
  </w:style>
  <w:style w:type="character" w:customStyle="1" w:styleId="10">
    <w:name w:val="正文文本 Char"/>
    <w:basedOn w:val="9"/>
    <w:link w:val="2"/>
    <w:qFormat/>
    <w:uiPriority w:val="0"/>
    <w:rPr>
      <w:rFonts w:ascii="Times New Roman" w:hAnsi="Times New Roman" w:eastAsia="仿宋_GB2312" w:cs="Times New Roman"/>
      <w:sz w:val="32"/>
      <w:szCs w:val="20"/>
    </w:rPr>
  </w:style>
  <w:style w:type="character" w:customStyle="1" w:styleId="11">
    <w:name w:val="正文文本缩进 Char"/>
    <w:basedOn w:val="9"/>
    <w:link w:val="3"/>
    <w:qFormat/>
    <w:uiPriority w:val="0"/>
    <w:rPr>
      <w:rFonts w:ascii="Times New Roman" w:hAnsi="Times New Roman" w:eastAsia="黑体" w:cs="Times New Roman"/>
      <w:sz w:val="32"/>
      <w:szCs w:val="20"/>
    </w:rPr>
  </w:style>
  <w:style w:type="character" w:customStyle="1" w:styleId="12">
    <w:name w:val="正文文本缩进 2 Char"/>
    <w:basedOn w:val="9"/>
    <w:link w:val="4"/>
    <w:uiPriority w:val="0"/>
    <w:rPr>
      <w:rFonts w:ascii="仿宋_GB2312" w:hAnsi="Times New Roman" w:eastAsia="仿宋_GB2312" w:cs="Times New Roman"/>
      <w:sz w:val="32"/>
      <w:szCs w:val="20"/>
    </w:rPr>
  </w:style>
  <w:style w:type="character" w:customStyle="1" w:styleId="13">
    <w:name w:val="页脚 Char"/>
    <w:basedOn w:val="9"/>
    <w:link w:val="5"/>
    <w:qFormat/>
    <w:uiPriority w:val="0"/>
    <w:rPr>
      <w:rFonts w:ascii="Times New Roman" w:hAnsi="Times New Roman" w:eastAsia="宋体" w:cs="Times New Roman"/>
      <w:sz w:val="18"/>
      <w:szCs w:val="18"/>
    </w:rPr>
  </w:style>
  <w:style w:type="character" w:customStyle="1" w:styleId="14">
    <w:name w:val="页眉 Char"/>
    <w:basedOn w:val="9"/>
    <w:link w:val="6"/>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3</Pages>
  <Words>949</Words>
  <Characters>974</Characters>
  <Lines>7</Lines>
  <Paragraphs>1</Paragraphs>
  <TotalTime>13</TotalTime>
  <ScaleCrop>false</ScaleCrop>
  <LinksUpToDate>false</LinksUpToDate>
  <CharactersWithSpaces>980</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2021-07-15T03:02:00Z</dcterms:created>
  <dc:creator>User</dc:creator>
  <cp:lastModifiedBy>苏希尔·雅乐斯坦丁·图文斯特</cp:lastModifiedBy>
  <cp:lastPrinted>2021-07-16T01:32:00Z</cp:lastPrinted>
  <dcterms:modified xsi:type="dcterms:W3CDTF">2023-12-05T02:16:23Z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728911FCB0D1427E8F141ABFDB6E1349_13</vt:lpwstr>
  </property>
</Properties>
</file>