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62626"/>
          <w:spacing w:val="0"/>
          <w:sz w:val="48"/>
          <w:szCs w:val="48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62626"/>
          <w:spacing w:val="0"/>
          <w:sz w:val="48"/>
          <w:szCs w:val="48"/>
          <w:shd w:val="clear" w:fill="FFFFFF"/>
        </w:rPr>
        <w:t>勇担使命筑牢北方重要生态安全屏障——二论推动内蒙古高质量发展奋力书写中国式现代化新篇章</w:t>
      </w:r>
    </w:p>
    <w:p>
      <w:pPr>
        <w:ind w:firstLine="420" w:firstLineChars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shd w:val="clear" w:fill="FFFFFF"/>
        </w:rPr>
      </w:pPr>
    </w:p>
    <w:p>
      <w:pPr>
        <w:ind w:firstLine="420" w:firstLineChars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shd w:val="clear" w:fill="FFFFFF"/>
        </w:rPr>
        <w:t>日前，国务院印发《关于推动内蒙古高质量发展奋力书写中国式现代化新篇章的意见》，提出“统筹山水林田湖草沙系统治理，筑牢北方重要生态安全屏障”，为我区在生态文明建设上出新绩提供了政策支持、注入了强大动力。</w:t>
      </w:r>
    </w:p>
    <w:p>
      <w:pPr>
        <w:ind w:firstLine="420" w:firstLineChars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shd w:val="clear" w:fill="FFFFFF"/>
        </w:rPr>
      </w:pPr>
    </w:p>
    <w:p>
      <w:pPr>
        <w:ind w:firstLine="420" w:firstLineChars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shd w:val="clear" w:fill="FFFFFF"/>
        </w:rPr>
        <w:t>内蒙古是我国治理荒漠化的主战场、防御沙尘暴的主防线，“三北”工程攻坚战三大标志性战役的主战场有“两个半”在内蒙古。主战场就要打主攻、唱主角，主防线就要担主责、当主力。科学推进荒漠化综合治理，把防沙治沙作为荒漠化防治的主要任务，分类施策、集中力量开展重点地区规模化防沙治沙，协同推进重要生态系统保护和修复重大工程、“三北”防护林体系建设工程，全力打好三大标志性战役。科学细致地把规划和方案编制好，充分调动各方积极性，加强技术和模式创新，久久为功创造防沙治沙新奇迹。</w:t>
      </w:r>
    </w:p>
    <w:p>
      <w:pPr>
        <w:ind w:firstLine="420" w:firstLineChars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shd w:val="clear" w:fill="FFFFFF"/>
        </w:rPr>
      </w:pPr>
    </w:p>
    <w:p>
      <w:pPr>
        <w:ind w:firstLine="420" w:firstLineChars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shd w:val="clear" w:fill="FFFFFF"/>
        </w:rPr>
        <w:t>筑牢我国北方重要生态安全屏障，是内蒙古必须牢记的“国之大者”。我们要呵护好、捍卫好这个“国之大者”，守护好绿水青山。强化草原森林湿地保护修复，严格落实草畜平衡和禁牧休牧制度，促进草原休养生息，防止超载过牧。严格执行原生沙漠和原生植被封禁保护制度，在主要风沙口、沙源区和沙尘路径区推行冬季免耕留茬制度。积极开展草原保险试点，建设国家生态文明试验区。</w:t>
      </w:r>
    </w:p>
    <w:p>
      <w:pPr>
        <w:ind w:firstLine="420" w:firstLineChars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shd w:val="clear" w:fill="FFFFFF"/>
        </w:rPr>
      </w:pPr>
    </w:p>
    <w:p>
      <w:pPr>
        <w:ind w:firstLine="420" w:firstLineChars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shd w:val="clear" w:fill="FFFFFF"/>
        </w:rPr>
        <w:t>良好的生态环境是最普惠的民生福祉，我们要深入开展环境污染防治。坚决打赢蓝天碧水净土保卫战，推进重点地区清洁取暖改造，加强呼包鄂、乌海及周边地区大气污染联防联控和历史遗留废弃矿山治理，加快水生态综合治理和工业园区水污染整治，加强受污染耕地、矿区用地等土壤风险管控和修复，推进“无废城市”建设，推动农牧业面源污染治理，让我们的天更蓝、地更绿、水更清。</w:t>
      </w:r>
    </w:p>
    <w:p>
      <w:pPr>
        <w:ind w:firstLine="420" w:firstLineChars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shd w:val="clear" w:fill="FFFFFF"/>
        </w:rPr>
      </w:pPr>
    </w:p>
    <w:p>
      <w:pPr>
        <w:ind w:firstLine="420" w:firstLineChars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shd w:val="clear" w:fill="FFFFFF"/>
        </w:rPr>
        <w:t>生态环境问题归根结底是发展方式问题，我们要推进绿色低碳循环发展。推进产业生态化，依托新旧能源的总量优势和组合优势，推动能耗双控逐步转向碳排放双控，大幅提高产业绿色化程度。绿水青山不会自然而然变为金山银山。推进生态产业化，探索生态产品价值实现机制，发展绿色金融，以生态“含绿量”提升发展“含金量”。</w:t>
      </w:r>
    </w:p>
    <w:p>
      <w:pPr>
        <w:ind w:firstLine="420" w:firstLineChars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shd w:val="clear" w:fill="FFFFFF"/>
        </w:rPr>
      </w:pPr>
    </w:p>
    <w:p>
      <w:pPr>
        <w:ind w:firstLine="420" w:firstLineChars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shd w:val="clear" w:fill="FFFFFF"/>
        </w:rPr>
        <w:t>东风正劲好扬帆。只要全区上下以挑大梁扛重担的使命担当打好“三北”工程攻坚战，以扛牢“国之大者”的高度自觉全面推进美丽内蒙古建设，定能把我国北方重要生态安全屏障构筑得牢不可破，书写生态文明建设新篇章。</w:t>
      </w:r>
    </w:p>
    <w:p>
      <w:pPr>
        <w:ind w:firstLine="420" w:firstLineChars="0"/>
        <w:jc w:val="righ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shd w:val="clear" w:fill="FFFFFF"/>
          <w:lang w:val="en-US" w:eastAsia="zh-CN"/>
        </w:rPr>
      </w:pPr>
    </w:p>
    <w:p>
      <w:pPr>
        <w:ind w:firstLine="420" w:firstLineChars="0"/>
        <w:jc w:val="right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shd w:val="clear" w:fill="FFFFFF"/>
          <w:lang w:val="en-US" w:eastAsia="zh-CN"/>
        </w:rPr>
        <w:t>来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shd w:val="clear" w:fill="FFFFFF"/>
          <w:lang w:val="en-US" w:eastAsia="zh-CN"/>
        </w:rPr>
        <w:t>源：“学习强国”内蒙古学习平台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iN2M1MDFlMzg0YmQ1ZWJmMDM4NDNjNjFjNWM3MDQifQ=="/>
  </w:docVars>
  <w:rsids>
    <w:rsidRoot w:val="00000000"/>
    <w:rsid w:val="0A51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2023-10-31T01:10:15Z</dcterms:created>
  <dc:creator>Administrator</dc:creator>
  <cp:lastModifiedBy>钱嘉琪</cp:lastModifiedBy>
  <dcterms:modified xsi:type="dcterms:W3CDTF">2023-10-31T01:11:22Z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73C509082E7044BEB86D183E85F55606_12</vt:lpwstr>
  </property>
</Properties>
</file>