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工作总结：</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继续组织文旅系统学习党的二十大精神；组织文旅系统各支部学习贯彻习近平新时代中国特色社会主义思想主题教育学习会1次，党支部书记讲主题教育专题党课1次；开展“社会主义核心价值观”宣传教育活动1次；旗委第三轮巡察文旅局党组情况社会公开、党内公开；在文旅系统内发布暴雪灾害天气预警；认定奈曼旗第五批非遗项目代表性传承人；奈曼旗图书馆获评国家一级图书馆；旗</w:t>
      </w:r>
      <w:bookmarkStart w:id="0" w:name="_GoBack"/>
      <w:bookmarkEnd w:id="0"/>
      <w:r>
        <w:rPr>
          <w:rFonts w:hint="eastAsia" w:ascii="仿宋_GB2312" w:hAnsi="仿宋_GB2312" w:eastAsia="仿宋_GB2312" w:cs="仿宋_GB2312"/>
          <w:kern w:val="2"/>
          <w:sz w:val="32"/>
          <w:szCs w:val="32"/>
          <w:lang w:val="en-US" w:eastAsia="zh-CN" w:bidi="ar-SA"/>
        </w:rPr>
        <w:t>图书馆补充东星社区图书点书籍；文化大课堂、清风廉韵、石榴籽专栏共推出4期，悦读每日一书推出7期；乌兰牧骑录制红歌快闪《我爱你中国》；开展党史故事情景剧《红色家书》巡演1次；文化馆筹备2024年乡村“村晚”大联欢，开展群众性艺术辅导2次；王府博物馆开展陈列布展现场评审工作，上报第四季度新闻选题；文化执法局对全旗文化娱乐场所日常执法、安全生产检查10家次。</w:t>
      </w:r>
    </w:p>
    <w:p>
      <w:pPr>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工作计划：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配合好巡察整改工作；配合好奈曼旗党务公开工作考核；组织文旅系统学习宣传贯彻党的二十大精神；继续组织学习贯彻习近平新时代中国特色社会主义思想主题教育学习会</w:t>
      </w:r>
      <w:r>
        <w:rPr>
          <w:rFonts w:hint="eastAsia" w:ascii="仿宋" w:hAnsi="仿宋" w:cs="仿宋"/>
          <w:sz w:val="32"/>
          <w:szCs w:val="32"/>
          <w:lang w:val="en-US" w:eastAsia="zh-CN"/>
        </w:rPr>
        <w:t>；做好文旅系统除雪防灾工作；</w:t>
      </w:r>
      <w:r>
        <w:rPr>
          <w:rFonts w:hint="eastAsia" w:ascii="仿宋_GB2312" w:hAnsi="仿宋_GB2312" w:eastAsia="仿宋_GB2312" w:cs="仿宋_GB2312"/>
          <w:kern w:val="2"/>
          <w:sz w:val="32"/>
          <w:szCs w:val="32"/>
          <w:lang w:val="en-US" w:eastAsia="zh-CN" w:bidi="ar-SA"/>
        </w:rPr>
        <w:t>继续落实政府重大行政决策事项；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sz w:val="32"/>
          <w:szCs w:val="32"/>
          <w:lang w:val="en-US" w:eastAsia="zh-CN"/>
        </w:rPr>
        <w:t>继续</w:t>
      </w:r>
      <w:r>
        <w:rPr>
          <w:rFonts w:hint="eastAsia" w:ascii="仿宋" w:hAnsi="仿宋" w:cs="仿宋"/>
          <w:sz w:val="32"/>
          <w:szCs w:val="32"/>
          <w:lang w:val="en-US" w:eastAsia="zh-CN"/>
        </w:rPr>
        <w:t>开展</w:t>
      </w:r>
      <w:r>
        <w:rPr>
          <w:rFonts w:hint="eastAsia" w:ascii="仿宋" w:hAnsi="仿宋" w:eastAsia="仿宋" w:cs="仿宋"/>
          <w:sz w:val="32"/>
          <w:szCs w:val="32"/>
          <w:lang w:val="en-US" w:eastAsia="zh-CN"/>
        </w:rPr>
        <w:t>文物遗址安全巡查</w:t>
      </w:r>
      <w:r>
        <w:rPr>
          <w:rFonts w:hint="eastAsia" w:ascii="仿宋" w:hAnsi="仿宋" w:cs="仿宋"/>
          <w:sz w:val="32"/>
          <w:szCs w:val="32"/>
          <w:lang w:val="en-US" w:eastAsia="zh-CN"/>
        </w:rPr>
        <w:t>；</w:t>
      </w:r>
      <w:r>
        <w:rPr>
          <w:rFonts w:hint="eastAsia" w:ascii="仿宋_GB2312" w:hAnsi="仿宋_GB2312" w:eastAsia="仿宋_GB2312" w:cs="仿宋_GB2312"/>
          <w:kern w:val="2"/>
          <w:sz w:val="32"/>
          <w:szCs w:val="32"/>
          <w:lang w:val="en-US" w:eastAsia="zh-CN" w:bidi="ar-SA"/>
        </w:rPr>
        <w:t>乌兰牧骑继续《红色家书》专场巡演、主题教育创作活动，推进新址附属工程建设；文化执法局对全旗文化娱乐场所日常执法检查。</w:t>
      </w:r>
    </w:p>
    <w:p>
      <w:pPr>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x0005_??..">
    <w:altName w:val="DejaVu Math TeX Gyre"/>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GFjZDgxZjMxNzMyNGZjZjU3NjhlYjgxNmFiYTIifQ=="/>
  </w:docVars>
  <w:rsids>
    <w:rsidRoot w:val="00000000"/>
    <w:rsid w:val="006226B6"/>
    <w:rsid w:val="2CAB2056"/>
    <w:rsid w:val="39755F3E"/>
    <w:rsid w:val="44BF2763"/>
    <w:rsid w:val="549331CB"/>
    <w:rsid w:val="5937759E"/>
    <w:rsid w:val="7851768E"/>
    <w:rsid w:val="7C2B2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西文正文" w:hAnsi="+西文正文" w:eastAsia="仿宋"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Lines="0" w:afterAutospacing="0"/>
    </w:pPr>
  </w:style>
  <w:style w:type="paragraph" w:styleId="4">
    <w:name w:val="Body Text First Indent"/>
    <w:basedOn w:val="3"/>
    <w:qFormat/>
    <w:uiPriority w:val="0"/>
    <w:pPr>
      <w:ind w:firstLine="88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Default"/>
    <w:qFormat/>
    <w:uiPriority w:val="99"/>
    <w:pPr>
      <w:widowControl w:val="0"/>
      <w:autoSpaceDE w:val="0"/>
      <w:autoSpaceDN w:val="0"/>
      <w:adjustRightInd w:val="0"/>
    </w:pPr>
    <w:rPr>
      <w:rFonts w:ascii="??_x0005_??.." w:hAnsi="??_x0005_??.."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2023-08-27T12:47:00Z</dcterms:created>
  <dc:creator>93750</dc:creator>
  <cp:lastModifiedBy>嘿嘿</cp:lastModifiedBy>
  <dcterms:modified xsi:type="dcterms:W3CDTF">2023-11-06T01:08:21Z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A041D74C8A1F4538A74F44D45242B1F9_12</vt:lpwstr>
  </property>
</Properties>
</file>