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8"/>
        </w:rPr>
        <w:t>奈曼旗大面积停电事件分级标准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color w:val="000000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color w:val="000000"/>
          <w:sz w:val="32"/>
          <w:szCs w:val="40"/>
        </w:rPr>
      </w:pPr>
      <w:r>
        <w:rPr>
          <w:rFonts w:ascii="黑体" w:hAnsi="黑体" w:eastAsia="黑体" w:cs="仿宋_GB2312"/>
          <w:color w:val="000000"/>
          <w:sz w:val="32"/>
          <w:szCs w:val="40"/>
        </w:rPr>
        <w:t>一、特别重大大面积停电事件（Ⅰ级）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1.造成内蒙古自治区电网：减供负荷30%以上，停电范围涉及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奈曼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color w:val="000000"/>
          <w:sz w:val="32"/>
          <w:szCs w:val="40"/>
        </w:rPr>
      </w:pPr>
      <w:r>
        <w:rPr>
          <w:rFonts w:ascii="黑体" w:hAnsi="黑体" w:eastAsia="黑体" w:cs="仿宋_GB2312"/>
          <w:color w:val="000000"/>
          <w:sz w:val="32"/>
          <w:szCs w:val="40"/>
        </w:rPr>
        <w:t>二、重大大面积停电事件（Ⅱ级）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1.造成内蒙古自治区电网：减供负荷13%以上30%以下，停电范围涉及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奈曼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电网的</w:t>
      </w:r>
      <w:r>
        <w:rPr>
          <w:rFonts w:hint="eastAsia" w:ascii="仿宋_GB2312" w:hAnsi="仿宋_GB2312" w:cs="仿宋_GB2312"/>
          <w:color w:val="00000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2.通辽市电网：负荷600兆瓦以上的减供负荷60%以上，或70%以上供电用户停电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停电范围涉及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奈曼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电网的</w:t>
      </w:r>
      <w:r>
        <w:rPr>
          <w:rFonts w:hint="eastAsia" w:ascii="仿宋_GB2312" w:hAnsi="仿宋_GB2312" w:cs="仿宋_GB2312"/>
          <w:color w:val="00000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color w:val="000000"/>
          <w:sz w:val="32"/>
          <w:szCs w:val="40"/>
        </w:rPr>
      </w:pPr>
      <w:r>
        <w:rPr>
          <w:rFonts w:ascii="黑体" w:hAnsi="黑体" w:eastAsia="黑体" w:cs="仿宋_GB2312"/>
          <w:color w:val="000000"/>
          <w:sz w:val="32"/>
          <w:szCs w:val="40"/>
        </w:rPr>
        <w:t>三、较大大面积停电事件（Ⅲ级）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1.造成内蒙古自治区电网：减供负荷10%以上13%以下，停电范围涉及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奈曼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2.通辽市电网：负荷600兆瓦以上的减供负荷40%以上60%以下，或50%以上70%以下供电用户停电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停电范围涉及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奈曼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电网的；负荷600兆瓦以下的减供负荷40%以上，或50%以上供电用户停电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停电范围涉及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奈曼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电网的</w:t>
      </w:r>
      <w:r>
        <w:rPr>
          <w:rFonts w:hint="eastAsia" w:ascii="仿宋_GB2312" w:hAnsi="仿宋_GB2312" w:cs="仿宋_GB2312"/>
          <w:color w:val="00000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旗县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电网：负荷150兆瓦以上的减供负荷60%以上，或70%以上供电用户停电。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旗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专项应急指挥部根据电网设施受损程度、停电范围、抢修恢复能力和社会影响等综合因素，研究确定为较大大面积停电事件的。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color w:val="000000"/>
          <w:sz w:val="32"/>
          <w:szCs w:val="40"/>
        </w:rPr>
      </w:pPr>
      <w:r>
        <w:rPr>
          <w:rFonts w:ascii="黑体" w:hAnsi="黑体" w:eastAsia="黑体" w:cs="仿宋_GB2312"/>
          <w:color w:val="000000"/>
          <w:sz w:val="32"/>
          <w:szCs w:val="40"/>
        </w:rPr>
        <w:t>四、一般大面积停电事件（Ⅳ级）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1.造成内蒙古自治区电网：减供负荷5%以上10%以下，停电范围涉及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奈曼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2.通辽市电网：减供负荷20%以上40%以下，或30%以上50%以下供电用户停电，停电范围涉及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奈曼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电网的。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3.旗县电网：负荷150兆瓦以上的减供负荷40%以上60%以下，或50%以上70%以下供电用户停电；负荷150兆瓦以下的减供负荷40%以上，或50%以上供电用户停电。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旗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专项应急指挥部根据电网设施受损程度、停电范围、抢修恢复能力和社会影响等综合因素，研究确定为一般大面积停电事件的。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ascii="仿宋_GB2312" w:hAnsi="仿宋_GB2312" w:eastAsia="仿宋_GB2312" w:cs="仿宋_GB2312"/>
          <w:color w:val="000000"/>
          <w:sz w:val="32"/>
          <w:szCs w:val="40"/>
        </w:rPr>
        <w:t>上述分级标准有关数量的表述中，“以上”含本数，“以下”不含本数。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0C8607AD"/>
    <w:rsid w:val="0C8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2023-10-30T00:53:00Z</dcterms:created>
  <dc:creator>WPS_1687660574</dc:creator>
  <cp:lastModifiedBy>WPS_1687660574</cp:lastModifiedBy>
  <dcterms:modified xsi:type="dcterms:W3CDTF">2023-10-30T00:53:34Z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CD5B9C5D2E8C41379ADADA66A06F2FB0_11</vt:lpwstr>
  </property>
</Properties>
</file>