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Calibri" w:hAnsi="Calibri" w:eastAsia="微软雅黑" w:cs="宋体"/>
          <w:kern w:val="0"/>
          <w:szCs w:val="21"/>
        </w:rPr>
      </w:pPr>
      <w:r>
        <w:rPr>
          <w:rFonts w:hint="eastAsia" w:ascii="微软雅黑" w:hAnsi="微软雅黑" w:eastAsia="微软雅黑" w:cs="宋体"/>
          <w:color w:val="3D3C3C"/>
          <w:kern w:val="0"/>
          <w:sz w:val="28"/>
          <w:szCs w:val="36"/>
        </w:rPr>
        <w:t>奈曼旗城市管理</w:t>
      </w:r>
      <w:r>
        <w:rPr>
          <w:rFonts w:ascii="微软雅黑" w:hAnsi="微软雅黑" w:eastAsia="微软雅黑" w:cs="宋体"/>
          <w:color w:val="3D3C3C"/>
          <w:kern w:val="0"/>
          <w:sz w:val="28"/>
          <w:szCs w:val="36"/>
        </w:rPr>
        <w:t>综合行政执法局</w:t>
      </w:r>
      <w:r>
        <w:rPr>
          <w:rFonts w:hint="eastAsia" w:ascii="微软雅黑" w:hAnsi="微软雅黑" w:eastAsia="微软雅黑" w:cs="宋体"/>
          <w:color w:val="3D3C3C"/>
          <w:kern w:val="0"/>
          <w:sz w:val="28"/>
          <w:szCs w:val="36"/>
        </w:rPr>
        <w:t>关于</w:t>
      </w:r>
      <w:r>
        <w:rPr>
          <w:rFonts w:hint="eastAsia" w:ascii="微软雅黑" w:hAnsi="微软雅黑" w:eastAsia="微软雅黑" w:cs="宋体"/>
          <w:color w:val="3D3C3C"/>
          <w:kern w:val="0"/>
          <w:sz w:val="28"/>
          <w:szCs w:val="36"/>
          <w:lang w:eastAsia="zh-CN"/>
        </w:rPr>
        <w:t>徐海东在泰和新城小区北侧将废弃物倒入非指定地点</w:t>
      </w:r>
      <w:r>
        <w:rPr>
          <w:rFonts w:hint="eastAsia" w:ascii="微软雅黑" w:hAnsi="微软雅黑" w:eastAsia="微软雅黑" w:cs="宋体"/>
          <w:color w:val="3D3C3C"/>
          <w:kern w:val="0"/>
          <w:sz w:val="28"/>
          <w:szCs w:val="36"/>
        </w:rPr>
        <w:t>的行政处罚</w:t>
      </w:r>
    </w:p>
    <w:tbl>
      <w:tblPr>
        <w:tblStyle w:val="4"/>
        <w:tblW w:w="7650" w:type="dxa"/>
        <w:jc w:val="center"/>
        <w:tblLayout w:type="autofit"/>
        <w:tblCellMar>
          <w:top w:w="0" w:type="dxa"/>
          <w:left w:w="0" w:type="dxa"/>
          <w:bottom w:w="0" w:type="dxa"/>
          <w:right w:w="0" w:type="dxa"/>
        </w:tblCellMar>
      </w:tblPr>
      <w:tblGrid>
        <w:gridCol w:w="2171"/>
        <w:gridCol w:w="5479"/>
      </w:tblGrid>
      <w:tr>
        <w:tblPrEx>
          <w:tblCellMar>
            <w:top w:w="0" w:type="dxa"/>
            <w:left w:w="0" w:type="dxa"/>
            <w:bottom w:w="0" w:type="dxa"/>
            <w:right w:w="0" w:type="dxa"/>
          </w:tblCellMar>
        </w:tblPrEx>
        <w:trPr>
          <w:trHeight w:val="587" w:hRule="atLeast"/>
          <w:jc w:val="center"/>
        </w:trPr>
        <w:tc>
          <w:tcPr>
            <w:tcW w:w="2171" w:type="dxa"/>
            <w:tcBorders>
              <w:top w:val="single" w:color="auto" w:sz="8" w:space="0"/>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b/>
                <w:bCs/>
                <w:kern w:val="0"/>
                <w:sz w:val="24"/>
                <w:szCs w:val="24"/>
              </w:rPr>
              <w:t>行政相对人名称：</w:t>
            </w:r>
          </w:p>
        </w:tc>
        <w:tc>
          <w:tcPr>
            <w:tcW w:w="5479" w:type="dxa"/>
            <w:tcBorders>
              <w:top w:val="single" w:color="auto" w:sz="8" w:space="0"/>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徐海东</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权力名称</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lang w:eastAsia="zh-CN"/>
              </w:rPr>
            </w:pPr>
            <w:bookmarkStart w:id="0" w:name="_GoBack"/>
            <w:r>
              <w:rPr>
                <w:rFonts w:hint="eastAsia" w:ascii="仿宋" w:hAnsi="仿宋" w:eastAsia="仿宋" w:cs="仿宋"/>
                <w:kern w:val="0"/>
                <w:sz w:val="24"/>
                <w:szCs w:val="24"/>
                <w:lang w:eastAsia="zh-CN"/>
              </w:rPr>
              <w:t>将废弃物倒入非指定地点</w:t>
            </w:r>
            <w:bookmarkEnd w:id="0"/>
            <w:r>
              <w:rPr>
                <w:rFonts w:hint="eastAsia" w:ascii="仿宋" w:hAnsi="仿宋" w:eastAsia="仿宋" w:cs="仿宋"/>
                <w:kern w:val="0"/>
                <w:sz w:val="24"/>
                <w:szCs w:val="24"/>
                <w:lang w:eastAsia="zh-CN"/>
              </w:rPr>
              <w:t>的</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权力类别：</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行政处罚</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241" w:firstLineChars="1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处罚决定日期</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日</w:t>
            </w:r>
          </w:p>
        </w:tc>
      </w:tr>
      <w:tr>
        <w:tblPrEx>
          <w:tblCellMar>
            <w:top w:w="0" w:type="dxa"/>
            <w:left w:w="0" w:type="dxa"/>
            <w:bottom w:w="0" w:type="dxa"/>
            <w:right w:w="0" w:type="dxa"/>
          </w:tblCellMar>
        </w:tblPrEx>
        <w:trPr>
          <w:trHeight w:val="782"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处罚事由</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日在奈曼旗大镇</w:t>
            </w:r>
            <w:r>
              <w:rPr>
                <w:rFonts w:hint="eastAsia" w:ascii="仿宋" w:hAnsi="仿宋" w:eastAsia="仿宋" w:cs="仿宋"/>
                <w:color w:val="3D3C3C"/>
                <w:kern w:val="0"/>
                <w:sz w:val="24"/>
                <w:szCs w:val="24"/>
                <w:lang w:eastAsia="zh-CN"/>
              </w:rPr>
              <w:t>泰和新城小区北侧将废弃物倒入非指定地点</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行为</w:t>
            </w:r>
          </w:p>
        </w:tc>
      </w:tr>
      <w:tr>
        <w:tblPrEx>
          <w:tblCellMar>
            <w:top w:w="0" w:type="dxa"/>
            <w:left w:w="0" w:type="dxa"/>
            <w:bottom w:w="0" w:type="dxa"/>
            <w:right w:w="0" w:type="dxa"/>
          </w:tblCellMar>
        </w:tblPrEx>
        <w:trPr>
          <w:trHeight w:val="851"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241" w:firstLineChars="1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违反的法律法规</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违反了</w:t>
            </w:r>
            <w:r>
              <w:rPr>
                <w:rFonts w:hint="eastAsia" w:ascii="仿宋" w:hAnsi="仿宋" w:eastAsia="仿宋" w:cs="仿宋"/>
                <w:kern w:val="0"/>
                <w:sz w:val="24"/>
                <w:szCs w:val="24"/>
                <w:lang w:eastAsia="zh-CN"/>
              </w:rPr>
              <w:t>《通辽市城市市容和环境卫生管理条例》第三十五条第（三）项</w:t>
            </w:r>
            <w:r>
              <w:rPr>
                <w:rFonts w:hint="eastAsia" w:ascii="仿宋" w:hAnsi="仿宋" w:eastAsia="仿宋" w:cs="仿宋"/>
                <w:kern w:val="0"/>
                <w:sz w:val="24"/>
                <w:szCs w:val="24"/>
              </w:rPr>
              <w:t>的规定。</w:t>
            </w:r>
          </w:p>
        </w:tc>
      </w:tr>
      <w:tr>
        <w:tblPrEx>
          <w:tblCellMar>
            <w:top w:w="0" w:type="dxa"/>
            <w:left w:w="0" w:type="dxa"/>
            <w:bottom w:w="0" w:type="dxa"/>
            <w:right w:w="0" w:type="dxa"/>
          </w:tblCellMar>
        </w:tblPrEx>
        <w:trPr>
          <w:trHeight w:val="645"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处罚依据</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《通辽市城市市容和环境卫生管理条例》第四十七条第（二）项</w:t>
            </w:r>
            <w:r>
              <w:rPr>
                <w:rFonts w:hint="eastAsia" w:ascii="仿宋" w:hAnsi="仿宋" w:eastAsia="仿宋" w:cs="仿宋"/>
                <w:kern w:val="0"/>
                <w:sz w:val="24"/>
                <w:szCs w:val="24"/>
              </w:rPr>
              <w:t>的规定</w:t>
            </w:r>
          </w:p>
        </w:tc>
      </w:tr>
      <w:tr>
        <w:tblPrEx>
          <w:tblCellMar>
            <w:top w:w="0" w:type="dxa"/>
            <w:left w:w="0" w:type="dxa"/>
            <w:bottom w:w="0" w:type="dxa"/>
            <w:right w:w="0" w:type="dxa"/>
          </w:tblCellMar>
        </w:tblPrEx>
        <w:trPr>
          <w:trHeight w:val="618"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处罚结果</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处人民币</w:t>
            </w:r>
            <w:r>
              <w:rPr>
                <w:rFonts w:hint="eastAsia" w:ascii="仿宋" w:hAnsi="仿宋" w:eastAsia="仿宋" w:cs="仿宋"/>
                <w:kern w:val="0"/>
                <w:sz w:val="24"/>
                <w:szCs w:val="24"/>
                <w:lang w:eastAsia="zh-CN"/>
              </w:rPr>
              <w:t>贰佰圆</w:t>
            </w:r>
            <w:r>
              <w:rPr>
                <w:rFonts w:hint="eastAsia" w:ascii="仿宋" w:hAnsi="仿宋" w:eastAsia="仿宋" w:cs="仿宋"/>
                <w:kern w:val="0"/>
                <w:sz w:val="24"/>
                <w:szCs w:val="24"/>
              </w:rPr>
              <w:t>整</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200</w:t>
            </w:r>
            <w:r>
              <w:rPr>
                <w:rFonts w:hint="eastAsia" w:ascii="仿宋" w:hAnsi="仿宋" w:eastAsia="仿宋" w:cs="仿宋"/>
                <w:kern w:val="0"/>
                <w:sz w:val="24"/>
                <w:szCs w:val="24"/>
              </w:rPr>
              <w:t>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罚款的行政处罚。</w:t>
            </w:r>
          </w:p>
        </w:tc>
      </w:tr>
      <w:tr>
        <w:tblPrEx>
          <w:tblCellMar>
            <w:top w:w="0" w:type="dxa"/>
            <w:left w:w="0" w:type="dxa"/>
            <w:bottom w:w="0" w:type="dxa"/>
            <w:right w:w="0" w:type="dxa"/>
          </w:tblCellMar>
        </w:tblPrEx>
        <w:trPr>
          <w:trHeight w:val="532"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缴纳情况</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月</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日已缴纳</w:t>
            </w:r>
          </w:p>
        </w:tc>
      </w:tr>
      <w:tr>
        <w:tblPrEx>
          <w:tblCellMar>
            <w:top w:w="0" w:type="dxa"/>
            <w:left w:w="0" w:type="dxa"/>
            <w:bottom w:w="0" w:type="dxa"/>
            <w:right w:w="0" w:type="dxa"/>
          </w:tblCellMar>
        </w:tblPrEx>
        <w:trPr>
          <w:trHeight w:val="605"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rPr>
              <w:t>处罚机关</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奈曼旗城市管理综合行政执法局</w:t>
            </w:r>
          </w:p>
        </w:tc>
      </w:tr>
      <w:tr>
        <w:tblPrEx>
          <w:tblCellMar>
            <w:top w:w="0" w:type="dxa"/>
            <w:left w:w="0" w:type="dxa"/>
            <w:bottom w:w="0" w:type="dxa"/>
            <w:right w:w="0" w:type="dxa"/>
          </w:tblCellMar>
        </w:tblPrEx>
        <w:trPr>
          <w:trHeight w:val="588"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办理流程</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kern w:val="0"/>
                <w:sz w:val="24"/>
                <w:szCs w:val="24"/>
              </w:rPr>
            </w:pPr>
            <w:r>
              <w:rPr>
                <w:rFonts w:hint="eastAsia" w:ascii="仿宋" w:hAnsi="仿宋" w:eastAsia="仿宋" w:cs="仿宋"/>
                <w:kern w:val="0"/>
                <w:sz w:val="24"/>
                <w:szCs w:val="24"/>
              </w:rPr>
              <w:t>立案→调查取证→审查→告知→决定→送达→执行</w:t>
            </w:r>
          </w:p>
        </w:tc>
      </w:tr>
      <w:tr>
        <w:tblPrEx>
          <w:tblCellMar>
            <w:top w:w="0" w:type="dxa"/>
            <w:left w:w="0" w:type="dxa"/>
            <w:bottom w:w="0" w:type="dxa"/>
            <w:right w:w="0" w:type="dxa"/>
          </w:tblCellMar>
        </w:tblPrEx>
        <w:trPr>
          <w:trHeight w:val="587" w:hRule="atLeast"/>
          <w:jc w:val="center"/>
        </w:trPr>
        <w:tc>
          <w:tcPr>
            <w:tcW w:w="2171"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ind w:firstLine="241" w:firstLineChars="1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追责情形及依据</w:t>
            </w:r>
          </w:p>
        </w:tc>
        <w:tc>
          <w:tcPr>
            <w:tcW w:w="5479"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《通辽市城市市容和环境卫生管理条例》第五十二条　城市市容和环境卫生主管部门和其他有关部门及其工作人员应当规范、文明执法，具有下列行为之一的，由其所在单位或者上级主管部门依法给予处分；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（一）未出示证件，未按照规定着装执法，执法过程中未全程佩戴执法记录仪；</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（二）未使用规定的行政执法文书和罚没专用收据；</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（三）粗暴执法致使公民、法人和其他组织及公共利益受到损害；</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（四）打骂、侮辱当事人；</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（五）未遵守罚缴分离规定；</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（六）应当受理的投诉事项不予受理或者应当查处的违法行为不予查处；</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（七）其他滥用职权、玩忽职守、徇私舞弊的行为。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yMThkNmM1NzFkZTUyYTc1M2ZkYTM3N2Y5MDQ1MGUifQ=="/>
  </w:docVars>
  <w:rsids>
    <w:rsidRoot w:val="005137BD"/>
    <w:rsid w:val="00080DF3"/>
    <w:rsid w:val="00420A44"/>
    <w:rsid w:val="005137BD"/>
    <w:rsid w:val="00921AA2"/>
    <w:rsid w:val="00DA6FFB"/>
    <w:rsid w:val="07DC2C8A"/>
    <w:rsid w:val="089F6B66"/>
    <w:rsid w:val="10044D8D"/>
    <w:rsid w:val="14F10063"/>
    <w:rsid w:val="173A62B7"/>
    <w:rsid w:val="195B025F"/>
    <w:rsid w:val="24476241"/>
    <w:rsid w:val="268808EE"/>
    <w:rsid w:val="272B42B9"/>
    <w:rsid w:val="2C7D5AFD"/>
    <w:rsid w:val="32E46528"/>
    <w:rsid w:val="34957ADD"/>
    <w:rsid w:val="42357B7A"/>
    <w:rsid w:val="4C637368"/>
    <w:rsid w:val="62C05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 w:type="character" w:customStyle="1" w:styleId="7">
    <w:name w:val="font1"/>
    <w:basedOn w:val="5"/>
    <w:uiPriority w:val="0"/>
    <w:rPr>
      <w:color w:val="7272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584</Words>
  <Characters>599</Characters>
  <Lines>8</Lines>
  <Paragraphs>9</Paragraphs>
  <TotalTime>16</TotalTime>
  <ScaleCrop>false</ScaleCrop>
  <LinksUpToDate>false</LinksUpToDate>
  <CharactersWithSpaces>600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演示人</dc:creator>
  <cp:lastModifiedBy>J   </cp:lastModifiedBy>
  <cp:lastPrinted>2023-05-04T08:17:00Z</cp:lastPrinted>
  <dcterms:modified xsi:type="dcterms:W3CDTF">2023-11-23T08:20:39Z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0F37EBBAB8AD4816B0DA29F62F3E0922_13</vt:lpwstr>
  </property>
</Properties>
</file>